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09C78A5" w:rsidR="00D26631" w:rsidRPr="00AA2317" w:rsidRDefault="1B49FECE" w:rsidP="00AA2317">
      <w:pPr>
        <w:pStyle w:val="Heading1"/>
      </w:pPr>
      <w:r w:rsidRPr="00AA2317">
        <w:t xml:space="preserve">M1: </w:t>
      </w:r>
      <w:r w:rsidR="5F6AC082" w:rsidRPr="00AA2317">
        <w:t>District Policy</w:t>
      </w:r>
    </w:p>
    <w:p w14:paraId="14C9F6F8" w14:textId="77777777" w:rsidR="008730BE" w:rsidRPr="00FC4CEB" w:rsidRDefault="355C6DC3" w:rsidP="00FC4CEB">
      <w:pPr>
        <w:pStyle w:val="Heading2"/>
      </w:pPr>
      <w:r w:rsidRPr="00FC4CEB">
        <w:t>Course </w:t>
      </w:r>
    </w:p>
    <w:p w14:paraId="231442C4" w14:textId="77777777" w:rsidR="008730BE" w:rsidRDefault="355C6DC3" w:rsidP="009E163D">
      <w:pPr>
        <w:rPr>
          <w:rFonts w:ascii="Segoe UI" w:hAnsi="Segoe UI" w:cs="Segoe UI"/>
          <w:sz w:val="18"/>
          <w:szCs w:val="18"/>
        </w:rPr>
      </w:pPr>
      <w:r w:rsidRPr="7C535E15">
        <w:rPr>
          <w:rFonts w:ascii="Calibri" w:hAnsi="Calibri" w:cs="Calibri"/>
        </w:rPr>
        <w:t>Special Education </w:t>
      </w:r>
    </w:p>
    <w:p w14:paraId="5B52154B" w14:textId="6D3705E6" w:rsidR="008730BE" w:rsidRPr="00AA2317" w:rsidRDefault="355C6DC3" w:rsidP="002A1CAE">
      <w:pPr>
        <w:pStyle w:val="Heading2"/>
      </w:pPr>
      <w:r w:rsidRPr="00AA2317">
        <w:t>Location </w:t>
      </w:r>
    </w:p>
    <w:p w14:paraId="7707D202" w14:textId="77777777" w:rsidR="008730BE" w:rsidRDefault="355C6DC3" w:rsidP="7C535E15">
      <w:pPr>
        <w:rPr>
          <w:rFonts w:ascii="Segoe UI" w:hAnsi="Segoe UI" w:cs="Segoe UI"/>
          <w:sz w:val="18"/>
          <w:szCs w:val="18"/>
        </w:rPr>
      </w:pPr>
      <w:r w:rsidRPr="7C535E15">
        <w:rPr>
          <w:rFonts w:ascii="Calibri" w:hAnsi="Calibri" w:cs="Calibri"/>
        </w:rPr>
        <w:t>Module 1 </w:t>
      </w:r>
    </w:p>
    <w:p w14:paraId="021088EC" w14:textId="77777777" w:rsidR="008730BE" w:rsidRPr="00AA2317" w:rsidRDefault="355C6DC3" w:rsidP="00C672C4">
      <w:pPr>
        <w:pStyle w:val="Heading2"/>
      </w:pPr>
      <w:r w:rsidRPr="00C672C4">
        <w:t>Alignments</w:t>
      </w:r>
      <w:r w:rsidRPr="00AA2317">
        <w:t> </w:t>
      </w:r>
    </w:p>
    <w:p w14:paraId="4F617251" w14:textId="77777777" w:rsidR="008730BE" w:rsidRPr="00AA2317" w:rsidRDefault="355C6DC3" w:rsidP="006C5146">
      <w:pPr>
        <w:pStyle w:val="Heading3"/>
      </w:pPr>
      <w:r w:rsidRPr="00AA2317">
        <w:t>Course Outcomes </w:t>
      </w:r>
    </w:p>
    <w:p w14:paraId="686B6A30" w14:textId="02B28BC3" w:rsidR="008730BE" w:rsidRPr="00524DE3" w:rsidRDefault="355C6DC3" w:rsidP="00524DE3">
      <w:r w:rsidRPr="7C535E15">
        <w:t>CLO I</w:t>
      </w:r>
      <w:r w:rsidR="1E3A34FE" w:rsidRPr="7C535E15">
        <w:t>:</w:t>
      </w:r>
      <w:r w:rsidRPr="7C535E15">
        <w:t xml:space="preserve"> Describe the professional practices of special education teachers. </w:t>
      </w:r>
    </w:p>
    <w:p w14:paraId="7BD59F55" w14:textId="77777777" w:rsidR="008730BE" w:rsidRPr="00AA2317" w:rsidRDefault="355C6DC3" w:rsidP="006C5146">
      <w:pPr>
        <w:pStyle w:val="Heading3"/>
      </w:pPr>
      <w:r w:rsidRPr="00AA2317">
        <w:t>Module Outcomes </w:t>
      </w:r>
    </w:p>
    <w:p w14:paraId="76849434" w14:textId="77777777" w:rsidR="008310D0" w:rsidRDefault="7E60A432" w:rsidP="7C535E15">
      <w:pPr>
        <w:rPr>
          <w:rFonts w:ascii="Calibri" w:hAnsi="Calibri" w:cs="Calibri"/>
        </w:rPr>
      </w:pPr>
      <w:r w:rsidRPr="7C535E15">
        <w:rPr>
          <w:rFonts w:ascii="Calibri" w:hAnsi="Calibri" w:cs="Calibri"/>
        </w:rPr>
        <w:t>MLO 1.2: Apply ethical and legal principles to special education service scenarios.</w:t>
      </w:r>
    </w:p>
    <w:p w14:paraId="347DA6A4" w14:textId="1A6035B2" w:rsidR="508AB4F0" w:rsidRDefault="68FC9184" w:rsidP="7C535E15">
      <w:pPr>
        <w:rPr>
          <w:rFonts w:ascii="Calibri" w:hAnsi="Calibri" w:cs="Calibri"/>
        </w:rPr>
      </w:pPr>
      <w:r w:rsidRPr="7C535E15">
        <w:rPr>
          <w:rFonts w:ascii="Calibri" w:hAnsi="Calibri" w:cs="Calibri"/>
        </w:rPr>
        <w:t xml:space="preserve">MLO 1.3: Evaluate personal understanding and professional development needs related to the field of special education. </w:t>
      </w:r>
    </w:p>
    <w:p w14:paraId="7817D6B9" w14:textId="3E87B055" w:rsidR="008730BE" w:rsidRPr="006C5146" w:rsidRDefault="355C6DC3" w:rsidP="006C5146">
      <w:pPr>
        <w:pStyle w:val="Heading3"/>
      </w:pPr>
      <w:r w:rsidRPr="006C5146">
        <w:t xml:space="preserve">Specific </w:t>
      </w:r>
      <w:proofErr w:type="spellStart"/>
      <w:r w:rsidRPr="006C5146">
        <w:t>InTASC</w:t>
      </w:r>
      <w:proofErr w:type="spellEnd"/>
      <w:r w:rsidRPr="006C5146">
        <w:t xml:space="preserve"> Standards </w:t>
      </w:r>
    </w:p>
    <w:tbl>
      <w:tblPr>
        <w:tblW w:w="9320" w:type="dxa"/>
        <w:tblLook w:val="04A0" w:firstRow="1" w:lastRow="0" w:firstColumn="1" w:lastColumn="0" w:noHBand="0" w:noVBand="1"/>
        <w:tblCaption w:val="Specific InTASC Standards"/>
        <w:tblDescription w:val="A table that lists the specific InTASC Standards the activity covers.&#10;"/>
      </w:tblPr>
      <w:tblGrid>
        <w:gridCol w:w="1365"/>
        <w:gridCol w:w="1365"/>
        <w:gridCol w:w="6590"/>
      </w:tblGrid>
      <w:tr w:rsidR="73053BF5" w14:paraId="483F77E2" w14:textId="77777777" w:rsidTr="73053BF5">
        <w:trPr>
          <w:trHeight w:val="81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24B" w14:textId="26405198" w:rsidR="73053BF5" w:rsidRDefault="73053BF5" w:rsidP="73053BF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73053B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InTASC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D17" w14:textId="578EB363" w:rsidR="73053BF5" w:rsidRDefault="73053BF5" w:rsidP="73053BF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3053B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Type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E6C" w14:textId="503F196C" w:rsidR="73053BF5" w:rsidRDefault="73053BF5" w:rsidP="73053BF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3053B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Specific Standard</w:t>
            </w:r>
          </w:p>
        </w:tc>
      </w:tr>
      <w:tr w:rsidR="001C4A11" w:rsidRPr="001C4A11" w14:paraId="73925FAA" w14:textId="77777777" w:rsidTr="73053BF5">
        <w:trPr>
          <w:trHeight w:val="81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F58" w14:textId="77777777" w:rsidR="001C4A11" w:rsidRPr="001C4A11" w:rsidRDefault="4F3C8EF0" w:rsidP="022801D0">
            <w:pPr>
              <w:spacing w:after="0" w:line="240" w:lineRule="auto"/>
              <w:rPr>
                <w:rFonts w:eastAsiaTheme="minorEastAsia"/>
              </w:rPr>
            </w:pPr>
            <w:r w:rsidRPr="022801D0">
              <w:rPr>
                <w:rFonts w:eastAsiaTheme="minorEastAsia"/>
              </w:rPr>
              <w:t>9o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9DCA" w14:textId="77777777" w:rsidR="001C4A11" w:rsidRPr="001C4A11" w:rsidRDefault="4F3C8EF0" w:rsidP="022801D0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22801D0">
              <w:rPr>
                <w:rFonts w:eastAsiaTheme="minorEastAsia"/>
              </w:rPr>
              <w:t>Disposition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86B" w14:textId="77777777" w:rsidR="001C4A11" w:rsidRPr="001C4A11" w:rsidRDefault="4F3C8EF0" w:rsidP="022801D0">
            <w:pPr>
              <w:spacing w:after="0" w:line="240" w:lineRule="auto"/>
              <w:rPr>
                <w:rFonts w:eastAsiaTheme="minorEastAsia"/>
              </w:rPr>
            </w:pPr>
            <w:r w:rsidRPr="022801D0">
              <w:rPr>
                <w:rFonts w:eastAsiaTheme="minorEastAsia"/>
              </w:rPr>
              <w:t>The teacher understands the expectations of the profession including codes of ethics, professional standards of practice, and relevant law and policy.</w:t>
            </w:r>
          </w:p>
        </w:tc>
      </w:tr>
      <w:tr w:rsidR="53149866" w14:paraId="06819A9B" w14:textId="77777777" w:rsidTr="73053BF5">
        <w:trPr>
          <w:trHeight w:val="81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3C3" w14:textId="1EBD2869" w:rsidR="4AA5E290" w:rsidRDefault="6A1ABB8F" w:rsidP="022801D0">
            <w:pPr>
              <w:spacing w:line="240" w:lineRule="auto"/>
              <w:rPr>
                <w:rFonts w:eastAsiaTheme="minorEastAsia"/>
              </w:rPr>
            </w:pPr>
            <w:r w:rsidRPr="022801D0">
              <w:rPr>
                <w:rFonts w:eastAsiaTheme="minorEastAsia"/>
              </w:rPr>
              <w:t>10p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657" w14:textId="2DA50700" w:rsidR="4AA5E290" w:rsidRDefault="62A9B70E" w:rsidP="022801D0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7C535E15">
              <w:rPr>
                <w:rFonts w:eastAsiaTheme="minorEastAsia"/>
              </w:rPr>
              <w:t>Disposition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A67" w14:textId="6D6DDB36" w:rsidR="4AA5E290" w:rsidRDefault="6A1ABB8F" w:rsidP="022801D0">
            <w:pPr>
              <w:spacing w:line="240" w:lineRule="auto"/>
              <w:rPr>
                <w:rFonts w:eastAsiaTheme="minorEastAsia"/>
              </w:rPr>
            </w:pPr>
            <w:r w:rsidRPr="022801D0">
              <w:rPr>
                <w:rFonts w:eastAsiaTheme="minorEastAsia"/>
              </w:rPr>
              <w:t xml:space="preserve">The teacher actively shares responsibility for shaping and supporting the mission of his/her school as one of advocacy for learners and accountability for their success. </w:t>
            </w:r>
          </w:p>
        </w:tc>
      </w:tr>
    </w:tbl>
    <w:p w14:paraId="2E3F758A" w14:textId="37903F16" w:rsidR="00640EA3" w:rsidRPr="00026D95" w:rsidRDefault="00AB6BF7" w:rsidP="002A1CAE">
      <w:pPr>
        <w:pStyle w:val="Heading2"/>
      </w:pPr>
      <w:r>
        <w:t>Activity</w:t>
      </w:r>
      <w:r w:rsidR="42A0230C" w:rsidRPr="00026D95">
        <w:t xml:space="preserve"> Instructions </w:t>
      </w:r>
    </w:p>
    <w:p w14:paraId="538D060C" w14:textId="6F17DC18" w:rsidR="00640EA3" w:rsidRDefault="42A0230C" w:rsidP="006C5146">
      <w:pPr>
        <w:pStyle w:val="Heading3"/>
      </w:pPr>
      <w:r w:rsidRPr="7C535E15">
        <w:t>Purpose</w:t>
      </w:r>
    </w:p>
    <w:p w14:paraId="5D37D9CC" w14:textId="3F87304C" w:rsidR="00830B7C" w:rsidRPr="00830B7C" w:rsidRDefault="607E4D9B" w:rsidP="7C535E15">
      <w:r>
        <w:t>D</w:t>
      </w:r>
      <w:r w:rsidR="75678DC4">
        <w:t>istrict policy is not the same as education law</w:t>
      </w:r>
      <w:r w:rsidR="0B6890F3">
        <w:t>.</w:t>
      </w:r>
      <w:r w:rsidR="75678DC4">
        <w:t xml:space="preserve"> </w:t>
      </w:r>
      <w:r w:rsidR="0B6890F3">
        <w:t>I</w:t>
      </w:r>
      <w:r w:rsidR="75678DC4">
        <w:t>t is often informed by the legal and ethical standards to which the district is beholden</w:t>
      </w:r>
      <w:r w:rsidR="0B6890F3">
        <w:t xml:space="preserve">, but </w:t>
      </w:r>
      <w:r w:rsidR="2E2794E9">
        <w:t xml:space="preserve">sometimes, it simply reflects current local </w:t>
      </w:r>
      <w:r>
        <w:t>priorities</w:t>
      </w:r>
      <w:r w:rsidR="0B6890F3">
        <w:t xml:space="preserve">, </w:t>
      </w:r>
      <w:r w:rsidR="35C69C1D">
        <w:t xml:space="preserve">or </w:t>
      </w:r>
      <w:r w:rsidR="0B6890F3">
        <w:t xml:space="preserve">district leadership’s beliefs about </w:t>
      </w:r>
      <w:r w:rsidR="69FAD0C2">
        <w:t xml:space="preserve">how </w:t>
      </w:r>
      <w:r w:rsidR="0B6890F3">
        <w:t xml:space="preserve">educators should </w:t>
      </w:r>
      <w:r w:rsidR="7A4FBC69">
        <w:t>co</w:t>
      </w:r>
      <w:r w:rsidR="6E12C06C">
        <w:t xml:space="preserve">nduct </w:t>
      </w:r>
      <w:r w:rsidR="7A4FBC69">
        <w:t xml:space="preserve">themselves. Nevertheless, educators are obligated to abide by </w:t>
      </w:r>
      <w:r w:rsidR="4C774C01">
        <w:t>district policies for their employees, just as employees at any place of work must abide by their workplace’s rules.</w:t>
      </w:r>
    </w:p>
    <w:p w14:paraId="6F3490AB" w14:textId="5A52DC56" w:rsidR="12D7C212" w:rsidRDefault="4C774C01" w:rsidP="7C535E15">
      <w:r w:rsidRPr="7C535E15">
        <w:t xml:space="preserve">In this exercise, you will explore the policies of a district in which you can envision yourself working. Being aware of what’s expected of you, beyond the </w:t>
      </w:r>
      <w:r w:rsidR="7193B623" w:rsidRPr="7C535E15">
        <w:t>federal or state requirements, is a key component of ensuring your professional future is one where you’re willing and able to comply with the policies and practices expected of you from day to day.</w:t>
      </w:r>
    </w:p>
    <w:p w14:paraId="6DF305AB" w14:textId="1CDF8AC3" w:rsidR="7398E66C" w:rsidRDefault="17FBF094" w:rsidP="006C5146">
      <w:pPr>
        <w:pStyle w:val="Heading3"/>
      </w:pPr>
      <w:r w:rsidRPr="7C535E15">
        <w:t>Task</w:t>
      </w:r>
    </w:p>
    <w:p w14:paraId="74879862" w14:textId="551B0EBD" w:rsidR="0DC74B7B" w:rsidRPr="00687F59" w:rsidRDefault="0DC74B7B" w:rsidP="73053BF5">
      <w:pPr>
        <w:pStyle w:val="Heading4"/>
      </w:pPr>
      <w:r>
        <w:lastRenderedPageBreak/>
        <w:t>Instructor Preparation</w:t>
      </w:r>
      <w:r w:rsidR="6D9DF035">
        <w:t xml:space="preserve"> for Activity</w:t>
      </w:r>
    </w:p>
    <w:p w14:paraId="30CAD19E" w14:textId="3EFEBB74" w:rsidR="0DC74B7B" w:rsidRDefault="4A9F7EAC" w:rsidP="7C535E15">
      <w:pPr>
        <w:pStyle w:val="ListParagraph"/>
        <w:numPr>
          <w:ilvl w:val="0"/>
          <w:numId w:val="4"/>
        </w:numPr>
      </w:pPr>
      <w:r w:rsidRPr="7C535E15">
        <w:t xml:space="preserve">Locate several (3-5) local district personnel handbooks. Here are links to three </w:t>
      </w:r>
      <w:r w:rsidR="4E134A6A" w:rsidRPr="7C535E15">
        <w:t>examples from various regions across the United States:</w:t>
      </w:r>
    </w:p>
    <w:p w14:paraId="38301F84" w14:textId="57198EB3" w:rsidR="16E464FF" w:rsidRDefault="7394C8E9" w:rsidP="7C535E15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4472C4" w:themeColor="accent1"/>
        </w:rPr>
      </w:pPr>
      <w:hyperlink r:id="rId10">
        <w:r w:rsidRPr="7C535E15">
          <w:rPr>
            <w:rStyle w:val="Hyperlink"/>
            <w:rFonts w:ascii="Calibri" w:eastAsia="Calibri" w:hAnsi="Calibri" w:cs="Calibri"/>
            <w:color w:val="4472C4" w:themeColor="accent1"/>
          </w:rPr>
          <w:t>Excelsior Springs, MO, School District</w:t>
        </w:r>
      </w:hyperlink>
      <w:r w:rsidR="3244512E" w:rsidRPr="7C535E15">
        <w:rPr>
          <w:rFonts w:ascii="Calibri" w:eastAsia="Calibri" w:hAnsi="Calibri" w:cs="Calibri"/>
          <w:color w:val="4472C4" w:themeColor="accent1"/>
        </w:rPr>
        <w:t xml:space="preserve"> </w:t>
      </w:r>
    </w:p>
    <w:p w14:paraId="4B47D01C" w14:textId="191612CF" w:rsidR="16E464FF" w:rsidRDefault="099F1FAF" w:rsidP="7C535E15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4472C4" w:themeColor="accent1"/>
        </w:rPr>
      </w:pPr>
      <w:hyperlink r:id="rId11">
        <w:r w:rsidRPr="7C535E15">
          <w:rPr>
            <w:rStyle w:val="Hyperlink"/>
            <w:rFonts w:ascii="Calibri" w:eastAsia="Calibri" w:hAnsi="Calibri" w:cs="Calibri"/>
            <w:color w:val="4472C4" w:themeColor="accent1"/>
          </w:rPr>
          <w:t>White Bear Lake Area Schools</w:t>
        </w:r>
      </w:hyperlink>
    </w:p>
    <w:p w14:paraId="1C696B6D" w14:textId="3652C39F" w:rsidR="2CFB0BCB" w:rsidRDefault="2CFB0BCB" w:rsidP="7C535E15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4472C4" w:themeColor="accent1"/>
        </w:rPr>
      </w:pPr>
      <w:hyperlink r:id="rId12">
        <w:r w:rsidRPr="7C535E15">
          <w:rPr>
            <w:rStyle w:val="Hyperlink"/>
            <w:rFonts w:ascii="Calibri" w:eastAsia="Calibri" w:hAnsi="Calibri" w:cs="Calibri"/>
            <w:color w:val="4472C4" w:themeColor="accent1"/>
          </w:rPr>
          <w:t>Worcester Public Schools</w:t>
        </w:r>
      </w:hyperlink>
      <w:r w:rsidRPr="7C535E15">
        <w:rPr>
          <w:rFonts w:ascii="Calibri" w:eastAsia="Calibri" w:hAnsi="Calibri" w:cs="Calibri"/>
          <w:color w:val="4472C4" w:themeColor="accent1"/>
        </w:rPr>
        <w:t xml:space="preserve"> </w:t>
      </w:r>
    </w:p>
    <w:p w14:paraId="382E3533" w14:textId="3BE7A02F" w:rsidR="7E0C8B54" w:rsidRDefault="3DC86AFD" w:rsidP="7C535E15">
      <w:pPr>
        <w:pStyle w:val="ListParagraph"/>
        <w:numPr>
          <w:ilvl w:val="0"/>
          <w:numId w:val="4"/>
        </w:numPr>
      </w:pPr>
      <w:r w:rsidRPr="7C535E15">
        <w:t>Create a shared space for groups to post their work. Examples include</w:t>
      </w:r>
    </w:p>
    <w:p w14:paraId="0FB34656" w14:textId="3624AC23" w:rsidR="7E0C8B54" w:rsidRDefault="3DC86AFD" w:rsidP="7C535E15">
      <w:pPr>
        <w:pStyle w:val="ListParagraph"/>
        <w:numPr>
          <w:ilvl w:val="1"/>
          <w:numId w:val="4"/>
        </w:numPr>
      </w:pPr>
      <w:proofErr w:type="spellStart"/>
      <w:r w:rsidRPr="7C535E15">
        <w:t>Jamboard</w:t>
      </w:r>
      <w:proofErr w:type="spellEnd"/>
      <w:r w:rsidR="0138953E" w:rsidRPr="7C535E15">
        <w:t xml:space="preserve"> or Microsoft Whiteboard</w:t>
      </w:r>
    </w:p>
    <w:p w14:paraId="7FAA0171" w14:textId="1D1C0B1F" w:rsidR="7E0C8B54" w:rsidRDefault="3DC86AFD" w:rsidP="7C535E15">
      <w:pPr>
        <w:pStyle w:val="ListParagraph"/>
        <w:numPr>
          <w:ilvl w:val="1"/>
          <w:numId w:val="4"/>
        </w:numPr>
      </w:pPr>
      <w:r w:rsidRPr="7C535E15">
        <w:t>Word or Google Doc</w:t>
      </w:r>
    </w:p>
    <w:p w14:paraId="6D4FABFF" w14:textId="156AD0DA" w:rsidR="7E0C8B54" w:rsidRDefault="3DC86AFD" w:rsidP="7C535E15">
      <w:pPr>
        <w:pStyle w:val="ListParagraph"/>
        <w:numPr>
          <w:ilvl w:val="1"/>
          <w:numId w:val="4"/>
        </w:numPr>
      </w:pPr>
      <w:r w:rsidRPr="7C535E15">
        <w:t>Slide deck</w:t>
      </w:r>
      <w:r w:rsidR="382F6C66" w:rsidRPr="7C535E15">
        <w:t xml:space="preserve"> (Google Slides, PowerPoint)</w:t>
      </w:r>
    </w:p>
    <w:p w14:paraId="7AFAAFFA" w14:textId="59D699B3" w:rsidR="3F1C58CD" w:rsidRDefault="3359A3E4" w:rsidP="7C535E15">
      <w:pPr>
        <w:pStyle w:val="ListParagraph"/>
        <w:numPr>
          <w:ilvl w:val="1"/>
          <w:numId w:val="4"/>
        </w:numPr>
      </w:pPr>
      <w:r w:rsidRPr="7C535E15">
        <w:t xml:space="preserve">Posters on the wall, with </w:t>
      </w:r>
      <w:proofErr w:type="gramStart"/>
      <w:r w:rsidRPr="7C535E15">
        <w:t>Post-It</w:t>
      </w:r>
      <w:proofErr w:type="gramEnd"/>
      <w:r w:rsidRPr="7C535E15">
        <w:t xml:space="preserve"> notes</w:t>
      </w:r>
    </w:p>
    <w:p w14:paraId="4DD1D7AC" w14:textId="1138F61E" w:rsidR="59FB5E6F" w:rsidRPr="00687F59" w:rsidRDefault="4A9F7EAC" w:rsidP="00687F59">
      <w:pPr>
        <w:pStyle w:val="Heading4"/>
      </w:pPr>
      <w:r>
        <w:t>Student Directions</w:t>
      </w:r>
    </w:p>
    <w:p w14:paraId="19B8BF00" w14:textId="16117D10" w:rsidR="65D2D977" w:rsidRDefault="7E9E24C8" w:rsidP="7C535E15">
      <w:r w:rsidRPr="7C535E15">
        <w:t>For this activity, you will work as a group.</w:t>
      </w:r>
    </w:p>
    <w:p w14:paraId="2B2B9490" w14:textId="12EB300C" w:rsidR="3E3FFF20" w:rsidRDefault="32BCEDA1" w:rsidP="7C535E15">
      <w:pPr>
        <w:pStyle w:val="ListParagraph"/>
        <w:numPr>
          <w:ilvl w:val="0"/>
          <w:numId w:val="5"/>
        </w:numPr>
      </w:pPr>
      <w:r w:rsidRPr="7C535E15">
        <w:t>Identify 2-3 policies related to teacher behavior</w:t>
      </w:r>
      <w:r w:rsidR="5A3FC1D5" w:rsidRPr="7C535E15">
        <w:t xml:space="preserve">. List them </w:t>
      </w:r>
      <w:r w:rsidR="513D8173" w:rsidRPr="7C535E15">
        <w:t>in the shared space provided by your instructor.</w:t>
      </w:r>
      <w:r w:rsidR="5B6A0DCF" w:rsidRPr="7C535E15">
        <w:t xml:space="preserve"> As you review policies, think about what you notice or wonder about why they are in place.</w:t>
      </w:r>
    </w:p>
    <w:p w14:paraId="024C8400" w14:textId="790F6ECE" w:rsidR="544D8680" w:rsidRDefault="513D8173" w:rsidP="7C535E15">
      <w:pPr>
        <w:pStyle w:val="ListParagraph"/>
        <w:numPr>
          <w:ilvl w:val="0"/>
          <w:numId w:val="5"/>
        </w:numPr>
      </w:pPr>
      <w:r w:rsidRPr="7C535E15">
        <w:t>Discuss the following with your peers:</w:t>
      </w:r>
    </w:p>
    <w:p w14:paraId="01BEE320" w14:textId="7F8A42D3" w:rsidR="0045663C" w:rsidRDefault="1A7300EA" w:rsidP="7C535E15">
      <w:pPr>
        <w:pStyle w:val="ListParagraph"/>
        <w:numPr>
          <w:ilvl w:val="1"/>
          <w:numId w:val="5"/>
        </w:numPr>
      </w:pPr>
      <w:r w:rsidRPr="7C535E15">
        <w:t xml:space="preserve">Why do you think this policy is in place? </w:t>
      </w:r>
      <w:r w:rsidR="20429D3F" w:rsidRPr="7C535E15">
        <w:t xml:space="preserve">Consider how </w:t>
      </w:r>
      <w:r w:rsidR="78667966" w:rsidRPr="7C535E15">
        <w:t>laws/ethical codes,</w:t>
      </w:r>
      <w:r w:rsidR="20429D3F" w:rsidRPr="7C535E15">
        <w:t xml:space="preserve"> </w:t>
      </w:r>
      <w:r w:rsidR="78667966" w:rsidRPr="7C535E15">
        <w:t>location</w:t>
      </w:r>
      <w:r w:rsidR="20429D3F" w:rsidRPr="7C535E15">
        <w:t xml:space="preserve">, </w:t>
      </w:r>
      <w:r w:rsidR="78667966" w:rsidRPr="7C535E15">
        <w:t>district size</w:t>
      </w:r>
      <w:r w:rsidR="20429D3F" w:rsidRPr="7C535E15">
        <w:t xml:space="preserve">, or other factors </w:t>
      </w:r>
      <w:r w:rsidR="78667966" w:rsidRPr="7C535E15">
        <w:t>might inform this policy.</w:t>
      </w:r>
    </w:p>
    <w:p w14:paraId="2AB34721" w14:textId="13FE4F5B" w:rsidR="00C56D77" w:rsidRDefault="503C2E75" w:rsidP="7C535E15">
      <w:pPr>
        <w:pStyle w:val="ListParagraph"/>
        <w:numPr>
          <w:ilvl w:val="1"/>
          <w:numId w:val="5"/>
        </w:numPr>
      </w:pPr>
      <w:r w:rsidRPr="7C535E15">
        <w:t>Do you agree or disagree with this policy and why?</w:t>
      </w:r>
    </w:p>
    <w:p w14:paraId="412DD024" w14:textId="6885C01F" w:rsidR="00C56D77" w:rsidRDefault="503C2E75" w:rsidP="7C535E15">
      <w:pPr>
        <w:pStyle w:val="ListParagraph"/>
        <w:numPr>
          <w:ilvl w:val="1"/>
          <w:numId w:val="5"/>
        </w:numPr>
      </w:pPr>
      <w:r w:rsidRPr="7C535E15">
        <w:t xml:space="preserve">If you disagree with the policy, how would you ensure that you would remain in compliance? </w:t>
      </w:r>
    </w:p>
    <w:p w14:paraId="1594729C" w14:textId="165F1E2A" w:rsidR="00640EA3" w:rsidRDefault="0C5801DC" w:rsidP="006C5146">
      <w:pPr>
        <w:pStyle w:val="Heading3"/>
      </w:pPr>
      <w:r w:rsidRPr="293D7166">
        <w:t>Example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  <w:tblCaption w:val="Example"/>
        <w:tblDescription w:val="An example of what the students would create at the end of the activity.&#10;"/>
      </w:tblPr>
      <w:tblGrid>
        <w:gridCol w:w="2340"/>
        <w:gridCol w:w="2340"/>
        <w:gridCol w:w="2340"/>
        <w:gridCol w:w="2340"/>
      </w:tblGrid>
      <w:tr w:rsidR="31049C61" w14:paraId="5B5EE40B" w14:textId="77777777" w:rsidTr="7C535E15">
        <w:trPr>
          <w:trHeight w:val="300"/>
        </w:trPr>
        <w:tc>
          <w:tcPr>
            <w:tcW w:w="2340" w:type="dxa"/>
          </w:tcPr>
          <w:p w14:paraId="6D00630D" w14:textId="4BF1EC33" w:rsidR="7D790455" w:rsidRDefault="60153233" w:rsidP="7C535E15">
            <w:pPr>
              <w:spacing w:line="259" w:lineRule="auto"/>
              <w:rPr>
                <w:b/>
                <w:bCs/>
              </w:rPr>
            </w:pPr>
            <w:r w:rsidRPr="7C535E15">
              <w:rPr>
                <w:b/>
                <w:bCs/>
              </w:rPr>
              <w:t>What Is the Policy?</w:t>
            </w:r>
          </w:p>
        </w:tc>
        <w:tc>
          <w:tcPr>
            <w:tcW w:w="2340" w:type="dxa"/>
          </w:tcPr>
          <w:p w14:paraId="012DADD7" w14:textId="0289760D" w:rsidR="7D790455" w:rsidRDefault="60153233" w:rsidP="7C535E15">
            <w:pPr>
              <w:spacing w:line="259" w:lineRule="auto"/>
              <w:rPr>
                <w:b/>
                <w:bCs/>
              </w:rPr>
            </w:pPr>
            <w:r w:rsidRPr="7C535E15">
              <w:rPr>
                <w:b/>
                <w:bCs/>
              </w:rPr>
              <w:t xml:space="preserve">What Does the Policy Influence? </w:t>
            </w:r>
          </w:p>
        </w:tc>
        <w:tc>
          <w:tcPr>
            <w:tcW w:w="2340" w:type="dxa"/>
          </w:tcPr>
          <w:p w14:paraId="0EDD62FC" w14:textId="620BE2D5" w:rsidR="7D790455" w:rsidRDefault="60153233" w:rsidP="7C535E15">
            <w:pPr>
              <w:spacing w:line="259" w:lineRule="auto"/>
              <w:rPr>
                <w:b/>
                <w:bCs/>
              </w:rPr>
            </w:pPr>
            <w:r w:rsidRPr="7C535E15">
              <w:rPr>
                <w:b/>
                <w:bCs/>
              </w:rPr>
              <w:t>How Is the Policy Stated in the District Personnel Handbook?</w:t>
            </w:r>
          </w:p>
        </w:tc>
        <w:tc>
          <w:tcPr>
            <w:tcW w:w="2340" w:type="dxa"/>
          </w:tcPr>
          <w:p w14:paraId="0A0C9DB0" w14:textId="3E01DCFA" w:rsidR="7D790455" w:rsidRDefault="60153233" w:rsidP="7C535E15">
            <w:pPr>
              <w:spacing w:line="259" w:lineRule="auto"/>
              <w:rPr>
                <w:b/>
                <w:bCs/>
              </w:rPr>
            </w:pPr>
            <w:r w:rsidRPr="7C535E15">
              <w:rPr>
                <w:b/>
                <w:bCs/>
              </w:rPr>
              <w:t>How Do You Feel About Supporting This Policy?</w:t>
            </w:r>
          </w:p>
        </w:tc>
      </w:tr>
      <w:tr w:rsidR="31049C61" w14:paraId="1C34EBA7" w14:textId="77777777" w:rsidTr="7C535E15">
        <w:trPr>
          <w:trHeight w:val="300"/>
        </w:trPr>
        <w:tc>
          <w:tcPr>
            <w:tcW w:w="2340" w:type="dxa"/>
          </w:tcPr>
          <w:p w14:paraId="3038F96A" w14:textId="6D4EC940" w:rsidR="7D790455" w:rsidRDefault="0C5801DC" w:rsidP="7C535E15">
            <w:r w:rsidRPr="7C535E15">
              <w:t>Any political discussion had between staff, with parents, or with students should be neutral in nature and should promote civics education.</w:t>
            </w:r>
          </w:p>
        </w:tc>
        <w:tc>
          <w:tcPr>
            <w:tcW w:w="2340" w:type="dxa"/>
          </w:tcPr>
          <w:p w14:paraId="49A28FE7" w14:textId="30AEE245" w:rsidR="7D790455" w:rsidRDefault="0C5801DC" w:rsidP="7C535E15">
            <w:pPr>
              <w:spacing w:line="259" w:lineRule="auto"/>
            </w:pPr>
            <w:r w:rsidRPr="7C535E15">
              <w:t>Relationship between teachers and families/students</w:t>
            </w:r>
          </w:p>
        </w:tc>
        <w:tc>
          <w:tcPr>
            <w:tcW w:w="2340" w:type="dxa"/>
          </w:tcPr>
          <w:p w14:paraId="295B9DA2" w14:textId="1CD504BD" w:rsidR="7D790455" w:rsidRDefault="0C5801DC" w:rsidP="7C535E15">
            <w:r w:rsidRPr="7C535E15">
              <w:t xml:space="preserve">The </w:t>
            </w:r>
            <w:r w:rsidR="1C2F75E7" w:rsidRPr="7C535E15">
              <w:t xml:space="preserve">handbook </w:t>
            </w:r>
            <w:r w:rsidR="5002A13A" w:rsidRPr="7C535E15">
              <w:t>states</w:t>
            </w:r>
            <w:r w:rsidRPr="7C535E15">
              <w:t xml:space="preserve">: “the </w:t>
            </w:r>
            <w:proofErr w:type="gramStart"/>
            <w:r w:rsidRPr="7C535E15">
              <w:t>District</w:t>
            </w:r>
            <w:proofErr w:type="gramEnd"/>
            <w:r w:rsidRPr="7C535E15">
              <w:t xml:space="preserve"> recognizes that politics can be emotional for many people. Staff is encouraged to refrain from political discussion in the workplace unless it serves a clear educational purpose.”</w:t>
            </w:r>
          </w:p>
        </w:tc>
        <w:tc>
          <w:tcPr>
            <w:tcW w:w="2340" w:type="dxa"/>
          </w:tcPr>
          <w:p w14:paraId="4C313C59" w14:textId="642C7E65" w:rsidR="7D790455" w:rsidRDefault="0C5801DC" w:rsidP="7C535E15">
            <w:r w:rsidRPr="7C535E15">
              <w:t>This would be difficult for me, as I have strong feelings about the effect of political choices on equity. However, I could find ways to ensure it always links back to civics education, I think.</w:t>
            </w:r>
          </w:p>
        </w:tc>
      </w:tr>
      <w:tr w:rsidR="31049C61" w14:paraId="35C0EAE5" w14:textId="77777777" w:rsidTr="7C535E15">
        <w:trPr>
          <w:trHeight w:val="300"/>
        </w:trPr>
        <w:tc>
          <w:tcPr>
            <w:tcW w:w="2340" w:type="dxa"/>
          </w:tcPr>
          <w:p w14:paraId="09F2EADA" w14:textId="0E96111E" w:rsidR="31049C61" w:rsidRDefault="0CE31D6B" w:rsidP="7C535E15">
            <w:pPr>
              <w:spacing w:line="259" w:lineRule="auto"/>
            </w:pPr>
            <w:r w:rsidRPr="7C535E15">
              <w:t xml:space="preserve">When teaching sexual education, teachers should present </w:t>
            </w:r>
            <w:r w:rsidRPr="7C535E15">
              <w:lastRenderedPageBreak/>
              <w:t xml:space="preserve">abstinence as the preferred choice. </w:t>
            </w:r>
          </w:p>
        </w:tc>
        <w:tc>
          <w:tcPr>
            <w:tcW w:w="2340" w:type="dxa"/>
          </w:tcPr>
          <w:p w14:paraId="4A44D61F" w14:textId="4F88F0E7" w:rsidR="31049C61" w:rsidRDefault="085AF733" w:rsidP="7C535E15">
            <w:pPr>
              <w:rPr>
                <w:rFonts w:eastAsiaTheme="minorEastAsia"/>
              </w:rPr>
            </w:pPr>
            <w:r w:rsidRPr="7C535E15">
              <w:rPr>
                <w:rFonts w:eastAsiaTheme="minorEastAsia"/>
              </w:rPr>
              <w:lastRenderedPageBreak/>
              <w:t>I</w:t>
            </w:r>
            <w:r w:rsidR="748BFE4F" w:rsidRPr="7C535E15">
              <w:rPr>
                <w:rFonts w:eastAsiaTheme="minorEastAsia"/>
              </w:rPr>
              <w:t>nstructional</w:t>
            </w:r>
          </w:p>
        </w:tc>
        <w:tc>
          <w:tcPr>
            <w:tcW w:w="2340" w:type="dxa"/>
          </w:tcPr>
          <w:p w14:paraId="2C119FDF" w14:textId="65A3534E" w:rsidR="31049C61" w:rsidRDefault="748BFE4F" w:rsidP="7C535E15">
            <w:pPr>
              <w:rPr>
                <w:rFonts w:eastAsiaTheme="minorEastAsia"/>
              </w:rPr>
            </w:pPr>
            <w:r w:rsidRPr="7C535E15">
              <w:rPr>
                <w:rFonts w:eastAsiaTheme="minorEastAsia"/>
              </w:rPr>
              <w:t xml:space="preserve">The </w:t>
            </w:r>
            <w:r w:rsidR="541F4316" w:rsidRPr="7C535E15">
              <w:rPr>
                <w:rFonts w:eastAsiaTheme="minorEastAsia"/>
              </w:rPr>
              <w:t xml:space="preserve">handbook </w:t>
            </w:r>
            <w:r w:rsidRPr="7C535E15">
              <w:rPr>
                <w:rFonts w:eastAsiaTheme="minorEastAsia"/>
              </w:rPr>
              <w:t xml:space="preserve">states: </w:t>
            </w:r>
            <w:r w:rsidR="00A04E0D" w:rsidRPr="7C535E15">
              <w:rPr>
                <w:rFonts w:eastAsiaTheme="minorEastAsia"/>
              </w:rPr>
              <w:t xml:space="preserve">“Present abstinence from sexual activity as the preferred choice of </w:t>
            </w:r>
            <w:r w:rsidR="00A04E0D" w:rsidRPr="7C535E15">
              <w:rPr>
                <w:rFonts w:eastAsiaTheme="minorEastAsia"/>
              </w:rPr>
              <w:lastRenderedPageBreak/>
              <w:t>behavior in relation to all sexual activity for unmarried students . . .”</w:t>
            </w:r>
          </w:p>
        </w:tc>
        <w:tc>
          <w:tcPr>
            <w:tcW w:w="2340" w:type="dxa"/>
          </w:tcPr>
          <w:p w14:paraId="023471C9" w14:textId="6698F471" w:rsidR="31049C61" w:rsidRDefault="2E6E0C77" w:rsidP="7C535E15">
            <w:r w:rsidRPr="7C535E15">
              <w:lastRenderedPageBreak/>
              <w:t xml:space="preserve">This would be challenging for me since so many students will still choose to be </w:t>
            </w:r>
            <w:r w:rsidRPr="7C535E15">
              <w:lastRenderedPageBreak/>
              <w:t xml:space="preserve">sexually active. I would want to make sure they have the tools that are needed to keep them safe. </w:t>
            </w:r>
          </w:p>
        </w:tc>
      </w:tr>
    </w:tbl>
    <w:p w14:paraId="10335B52" w14:textId="77777777" w:rsidR="00830B7C" w:rsidRDefault="00830B7C" w:rsidP="7C535E15"/>
    <w:sectPr w:rsidR="00830B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CB34" w14:textId="77777777" w:rsidR="00887AAA" w:rsidRDefault="00887AAA">
      <w:pPr>
        <w:spacing w:after="0" w:line="240" w:lineRule="auto"/>
      </w:pPr>
      <w:r>
        <w:separator/>
      </w:r>
    </w:p>
  </w:endnote>
  <w:endnote w:type="continuationSeparator" w:id="0">
    <w:p w14:paraId="54F264E8" w14:textId="77777777" w:rsidR="00887AAA" w:rsidRDefault="00887AAA">
      <w:pPr>
        <w:spacing w:after="0" w:line="240" w:lineRule="auto"/>
      </w:pPr>
      <w:r>
        <w:continuationSeparator/>
      </w:r>
    </w:p>
  </w:endnote>
  <w:endnote w:type="continuationNotice" w:id="1">
    <w:p w14:paraId="4E94A554" w14:textId="77777777" w:rsidR="00887AAA" w:rsidRDefault="00887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737D" w14:textId="77777777" w:rsidR="00AB6BF7" w:rsidRDefault="00AB6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9A9DB2" w14:paraId="080974AD" w14:textId="77777777" w:rsidTr="7F9A9DB2">
      <w:trPr>
        <w:trHeight w:val="300"/>
      </w:trPr>
      <w:tc>
        <w:tcPr>
          <w:tcW w:w="3120" w:type="dxa"/>
        </w:tcPr>
        <w:p w14:paraId="643E2447" w14:textId="548B1B71" w:rsidR="7F9A9DB2" w:rsidRDefault="7F9A9DB2" w:rsidP="7F9A9DB2">
          <w:pPr>
            <w:pStyle w:val="Header"/>
            <w:ind w:left="-115"/>
          </w:pPr>
        </w:p>
      </w:tc>
      <w:tc>
        <w:tcPr>
          <w:tcW w:w="3120" w:type="dxa"/>
        </w:tcPr>
        <w:p w14:paraId="7712CD1B" w14:textId="04646CBC" w:rsidR="7F9A9DB2" w:rsidRDefault="7F9A9DB2" w:rsidP="7F9A9DB2">
          <w:pPr>
            <w:pStyle w:val="Header"/>
            <w:jc w:val="center"/>
          </w:pPr>
        </w:p>
      </w:tc>
      <w:tc>
        <w:tcPr>
          <w:tcW w:w="3120" w:type="dxa"/>
        </w:tcPr>
        <w:p w14:paraId="228335D6" w14:textId="75E4AF37" w:rsidR="7F9A9DB2" w:rsidRDefault="7F9A9DB2" w:rsidP="7F9A9DB2">
          <w:pPr>
            <w:pStyle w:val="Header"/>
            <w:ind w:right="-115"/>
            <w:jc w:val="right"/>
          </w:pPr>
        </w:p>
      </w:tc>
    </w:tr>
  </w:tbl>
  <w:p w14:paraId="7F9B2C8E" w14:textId="7870F77B" w:rsidR="004C6DDA" w:rsidRDefault="004C6DDA" w:rsidP="004C6DDA">
    <w:pPr>
      <w:pStyle w:val="Footer"/>
    </w:pPr>
    <w:r>
      <w:rPr>
        <w:noProof/>
      </w:rPr>
      <w:drawing>
        <wp:inline distT="0" distB="0" distL="0" distR="0" wp14:anchorId="7F094535" wp14:editId="21B10B9A">
          <wp:extent cx="572494" cy="200302"/>
          <wp:effectExtent l="0" t="0" r="0" b="9525"/>
          <wp:docPr id="1962591" name="Picture 1" descr="Creative Commons Attribution (CC BY)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662969" name="Picture 1" descr="Creative Commons Attribution (CC BY) ic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6" cy="207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AB6BF7">
      <w:t>Activity</w:t>
    </w:r>
    <w:r>
      <w:t xml:space="preserve"> Template by Minnesota State is licensed under a</w:t>
    </w:r>
    <w:r w:rsidR="00447E51">
      <w:t xml:space="preserve"> </w:t>
    </w:r>
    <w:hyperlink r:id="rId2" w:history="1">
      <w:r w:rsidRPr="00EF4680">
        <w:rPr>
          <w:rStyle w:val="Hyperlink"/>
        </w:rPr>
        <w:t>Creative Commons Attribution 4.0 International License</w:t>
      </w:r>
    </w:hyperlink>
  </w:p>
  <w:p w14:paraId="255A9029" w14:textId="32642FA6" w:rsidR="7F9A9DB2" w:rsidRDefault="7F9A9DB2" w:rsidP="7F9A9D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D81CE" w14:textId="77777777" w:rsidR="00AB6BF7" w:rsidRDefault="00AB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B6B4" w14:textId="77777777" w:rsidR="00887AAA" w:rsidRDefault="00887AAA">
      <w:pPr>
        <w:spacing w:after="0" w:line="240" w:lineRule="auto"/>
      </w:pPr>
      <w:r>
        <w:separator/>
      </w:r>
    </w:p>
  </w:footnote>
  <w:footnote w:type="continuationSeparator" w:id="0">
    <w:p w14:paraId="2D7D340A" w14:textId="77777777" w:rsidR="00887AAA" w:rsidRDefault="00887AAA">
      <w:pPr>
        <w:spacing w:after="0" w:line="240" w:lineRule="auto"/>
      </w:pPr>
      <w:r>
        <w:continuationSeparator/>
      </w:r>
    </w:p>
  </w:footnote>
  <w:footnote w:type="continuationNotice" w:id="1">
    <w:p w14:paraId="7F0A0CFE" w14:textId="77777777" w:rsidR="00887AAA" w:rsidRDefault="00887A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62B8" w14:textId="77777777" w:rsidR="00AB6BF7" w:rsidRDefault="00AB6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9A9DB2" w14:paraId="62A02FA9" w14:textId="77777777" w:rsidTr="7F9A9DB2">
      <w:trPr>
        <w:trHeight w:val="300"/>
      </w:trPr>
      <w:tc>
        <w:tcPr>
          <w:tcW w:w="3120" w:type="dxa"/>
        </w:tcPr>
        <w:p w14:paraId="474332AF" w14:textId="3678B627" w:rsidR="7F9A9DB2" w:rsidRDefault="7F9A9DB2" w:rsidP="7F9A9DB2">
          <w:pPr>
            <w:pStyle w:val="Header"/>
            <w:ind w:left="-115"/>
          </w:pPr>
        </w:p>
      </w:tc>
      <w:tc>
        <w:tcPr>
          <w:tcW w:w="3120" w:type="dxa"/>
        </w:tcPr>
        <w:p w14:paraId="52496247" w14:textId="60EFCDEA" w:rsidR="7F9A9DB2" w:rsidRDefault="7F9A9DB2" w:rsidP="7F9A9DB2">
          <w:pPr>
            <w:pStyle w:val="Header"/>
            <w:jc w:val="center"/>
          </w:pPr>
        </w:p>
      </w:tc>
      <w:tc>
        <w:tcPr>
          <w:tcW w:w="3120" w:type="dxa"/>
        </w:tcPr>
        <w:p w14:paraId="7CB95845" w14:textId="0402D48D" w:rsidR="7F9A9DB2" w:rsidRDefault="7F9A9DB2" w:rsidP="7F9A9DB2">
          <w:pPr>
            <w:pStyle w:val="Header"/>
            <w:ind w:right="-115"/>
            <w:jc w:val="right"/>
          </w:pPr>
        </w:p>
      </w:tc>
    </w:tr>
  </w:tbl>
  <w:p w14:paraId="29155BB3" w14:textId="4318033D" w:rsidR="7F9A9DB2" w:rsidRDefault="7F9A9DB2" w:rsidP="7F9A9D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AC66" w14:textId="77777777" w:rsidR="00AB6BF7" w:rsidRDefault="00AB6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AA80"/>
    <w:multiLevelType w:val="hybridMultilevel"/>
    <w:tmpl w:val="8BD62DAE"/>
    <w:lvl w:ilvl="0" w:tplc="C61C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A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E0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2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09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C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66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ED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EE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9EFC"/>
    <w:multiLevelType w:val="hybridMultilevel"/>
    <w:tmpl w:val="5AACCE46"/>
    <w:lvl w:ilvl="0" w:tplc="E590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8D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8D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AD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45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8D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2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0A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6D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F8854"/>
    <w:multiLevelType w:val="hybridMultilevel"/>
    <w:tmpl w:val="90E8854C"/>
    <w:lvl w:ilvl="0" w:tplc="2B98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AD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EF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EC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0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85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6C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42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43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B81F"/>
    <w:multiLevelType w:val="hybridMultilevel"/>
    <w:tmpl w:val="D690F7FC"/>
    <w:lvl w:ilvl="0" w:tplc="454AA494">
      <w:start w:val="1"/>
      <w:numFmt w:val="decimal"/>
      <w:lvlText w:val="%1."/>
      <w:lvlJc w:val="left"/>
      <w:pPr>
        <w:ind w:left="720" w:hanging="360"/>
      </w:pPr>
    </w:lvl>
    <w:lvl w:ilvl="1" w:tplc="4094C148">
      <w:start w:val="1"/>
      <w:numFmt w:val="lowerLetter"/>
      <w:lvlText w:val="%2."/>
      <w:lvlJc w:val="left"/>
      <w:pPr>
        <w:ind w:left="1440" w:hanging="360"/>
      </w:pPr>
    </w:lvl>
    <w:lvl w:ilvl="2" w:tplc="7C3474E8">
      <w:start w:val="1"/>
      <w:numFmt w:val="lowerRoman"/>
      <w:lvlText w:val="%3."/>
      <w:lvlJc w:val="right"/>
      <w:pPr>
        <w:ind w:left="2160" w:hanging="180"/>
      </w:pPr>
    </w:lvl>
    <w:lvl w:ilvl="3" w:tplc="75001334">
      <w:start w:val="1"/>
      <w:numFmt w:val="decimal"/>
      <w:lvlText w:val="%4."/>
      <w:lvlJc w:val="left"/>
      <w:pPr>
        <w:ind w:left="2880" w:hanging="360"/>
      </w:pPr>
    </w:lvl>
    <w:lvl w:ilvl="4" w:tplc="38FEDA5A">
      <w:start w:val="1"/>
      <w:numFmt w:val="lowerLetter"/>
      <w:lvlText w:val="%5."/>
      <w:lvlJc w:val="left"/>
      <w:pPr>
        <w:ind w:left="3600" w:hanging="360"/>
      </w:pPr>
    </w:lvl>
    <w:lvl w:ilvl="5" w:tplc="5956BCFC">
      <w:start w:val="1"/>
      <w:numFmt w:val="lowerRoman"/>
      <w:lvlText w:val="%6."/>
      <w:lvlJc w:val="right"/>
      <w:pPr>
        <w:ind w:left="4320" w:hanging="180"/>
      </w:pPr>
    </w:lvl>
    <w:lvl w:ilvl="6" w:tplc="A9280D20">
      <w:start w:val="1"/>
      <w:numFmt w:val="decimal"/>
      <w:lvlText w:val="%7."/>
      <w:lvlJc w:val="left"/>
      <w:pPr>
        <w:ind w:left="5040" w:hanging="360"/>
      </w:pPr>
    </w:lvl>
    <w:lvl w:ilvl="7" w:tplc="EB9ED246">
      <w:start w:val="1"/>
      <w:numFmt w:val="lowerLetter"/>
      <w:lvlText w:val="%8."/>
      <w:lvlJc w:val="left"/>
      <w:pPr>
        <w:ind w:left="5760" w:hanging="360"/>
      </w:pPr>
    </w:lvl>
    <w:lvl w:ilvl="8" w:tplc="6EAC45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19C6A"/>
    <w:multiLevelType w:val="hybridMultilevel"/>
    <w:tmpl w:val="F59E57F2"/>
    <w:lvl w:ilvl="0" w:tplc="64E6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A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29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E6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48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8F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EC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6F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186139">
    <w:abstractNumId w:val="4"/>
  </w:num>
  <w:num w:numId="2" w16cid:durableId="1091782295">
    <w:abstractNumId w:val="0"/>
  </w:num>
  <w:num w:numId="3" w16cid:durableId="2122260254">
    <w:abstractNumId w:val="2"/>
  </w:num>
  <w:num w:numId="4" w16cid:durableId="17322222">
    <w:abstractNumId w:val="1"/>
  </w:num>
  <w:num w:numId="5" w16cid:durableId="702242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attachedTemplate r:id="rId1"/>
  <w:linkStyl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EBCEA"/>
    <w:rsid w:val="000038BA"/>
    <w:rsid w:val="00026D95"/>
    <w:rsid w:val="00027F98"/>
    <w:rsid w:val="000B51EB"/>
    <w:rsid w:val="00167565"/>
    <w:rsid w:val="00176984"/>
    <w:rsid w:val="001A2A13"/>
    <w:rsid w:val="001A6921"/>
    <w:rsid w:val="001C4A11"/>
    <w:rsid w:val="002014E2"/>
    <w:rsid w:val="00274046"/>
    <w:rsid w:val="002A1CAE"/>
    <w:rsid w:val="003033B5"/>
    <w:rsid w:val="003739C3"/>
    <w:rsid w:val="003E6B28"/>
    <w:rsid w:val="00447E51"/>
    <w:rsid w:val="0045663C"/>
    <w:rsid w:val="00464E17"/>
    <w:rsid w:val="004651FE"/>
    <w:rsid w:val="004A45B7"/>
    <w:rsid w:val="004C6DDA"/>
    <w:rsid w:val="00524DE3"/>
    <w:rsid w:val="00533D19"/>
    <w:rsid w:val="0055585C"/>
    <w:rsid w:val="00572F58"/>
    <w:rsid w:val="005C426B"/>
    <w:rsid w:val="006040BD"/>
    <w:rsid w:val="00612ECA"/>
    <w:rsid w:val="00640EA3"/>
    <w:rsid w:val="006426D6"/>
    <w:rsid w:val="00687F59"/>
    <w:rsid w:val="006C5146"/>
    <w:rsid w:val="00743C94"/>
    <w:rsid w:val="007F7A51"/>
    <w:rsid w:val="008024AE"/>
    <w:rsid w:val="00830B7C"/>
    <w:rsid w:val="008310D0"/>
    <w:rsid w:val="00862893"/>
    <w:rsid w:val="008730BE"/>
    <w:rsid w:val="00887AAA"/>
    <w:rsid w:val="009A1CE7"/>
    <w:rsid w:val="009D112C"/>
    <w:rsid w:val="009E163D"/>
    <w:rsid w:val="00A04E0D"/>
    <w:rsid w:val="00A13BED"/>
    <w:rsid w:val="00A36EE2"/>
    <w:rsid w:val="00A448E8"/>
    <w:rsid w:val="00A548C6"/>
    <w:rsid w:val="00A60181"/>
    <w:rsid w:val="00A779C5"/>
    <w:rsid w:val="00A9445A"/>
    <w:rsid w:val="00AA2317"/>
    <w:rsid w:val="00AB6BF7"/>
    <w:rsid w:val="00B01653"/>
    <w:rsid w:val="00B12773"/>
    <w:rsid w:val="00B45181"/>
    <w:rsid w:val="00B96F37"/>
    <w:rsid w:val="00BC092E"/>
    <w:rsid w:val="00BE2848"/>
    <w:rsid w:val="00C3529D"/>
    <w:rsid w:val="00C3683E"/>
    <w:rsid w:val="00C53EF4"/>
    <w:rsid w:val="00C56D77"/>
    <w:rsid w:val="00C672C4"/>
    <w:rsid w:val="00C971C8"/>
    <w:rsid w:val="00D26631"/>
    <w:rsid w:val="00D37FDD"/>
    <w:rsid w:val="00DC6730"/>
    <w:rsid w:val="00EA0327"/>
    <w:rsid w:val="00EA6FCE"/>
    <w:rsid w:val="00EA7BE9"/>
    <w:rsid w:val="00F0040D"/>
    <w:rsid w:val="00F0497C"/>
    <w:rsid w:val="00F26688"/>
    <w:rsid w:val="00F5372C"/>
    <w:rsid w:val="00F5620F"/>
    <w:rsid w:val="00FC4CEB"/>
    <w:rsid w:val="00FD7AFC"/>
    <w:rsid w:val="0138953E"/>
    <w:rsid w:val="017B7948"/>
    <w:rsid w:val="022801D0"/>
    <w:rsid w:val="02CE7869"/>
    <w:rsid w:val="0387F5C7"/>
    <w:rsid w:val="0640187A"/>
    <w:rsid w:val="07DA4B24"/>
    <w:rsid w:val="085AF733"/>
    <w:rsid w:val="08A627DF"/>
    <w:rsid w:val="099F1FAF"/>
    <w:rsid w:val="0B6890F3"/>
    <w:rsid w:val="0B9307AC"/>
    <w:rsid w:val="0BE41495"/>
    <w:rsid w:val="0C51216C"/>
    <w:rsid w:val="0C5801DC"/>
    <w:rsid w:val="0CE31D6B"/>
    <w:rsid w:val="0DC74B7B"/>
    <w:rsid w:val="0E87F6EC"/>
    <w:rsid w:val="0FBAE879"/>
    <w:rsid w:val="106C52F2"/>
    <w:rsid w:val="11BF97AE"/>
    <w:rsid w:val="12D7C212"/>
    <w:rsid w:val="166439B0"/>
    <w:rsid w:val="16E464FF"/>
    <w:rsid w:val="17ABFC83"/>
    <w:rsid w:val="17FBF094"/>
    <w:rsid w:val="18718AB4"/>
    <w:rsid w:val="19470396"/>
    <w:rsid w:val="197E7D59"/>
    <w:rsid w:val="19D12D82"/>
    <w:rsid w:val="1A7300EA"/>
    <w:rsid w:val="1B49FECE"/>
    <w:rsid w:val="1C2F75E7"/>
    <w:rsid w:val="1E3A34FE"/>
    <w:rsid w:val="1F01E970"/>
    <w:rsid w:val="1F55AC8A"/>
    <w:rsid w:val="20429D3F"/>
    <w:rsid w:val="21335DB2"/>
    <w:rsid w:val="216FEAB4"/>
    <w:rsid w:val="22121C96"/>
    <w:rsid w:val="22B0560E"/>
    <w:rsid w:val="2347BF4D"/>
    <w:rsid w:val="288DBD29"/>
    <w:rsid w:val="293D7166"/>
    <w:rsid w:val="2CFB0BCB"/>
    <w:rsid w:val="2D536D76"/>
    <w:rsid w:val="2DC7F25E"/>
    <w:rsid w:val="2E2794E9"/>
    <w:rsid w:val="2E394F57"/>
    <w:rsid w:val="2E56D76F"/>
    <w:rsid w:val="2E6E0C77"/>
    <w:rsid w:val="2EA68842"/>
    <w:rsid w:val="2F0B3319"/>
    <w:rsid w:val="31049C61"/>
    <w:rsid w:val="3244512E"/>
    <w:rsid w:val="32B0AE5C"/>
    <w:rsid w:val="32BCEDA1"/>
    <w:rsid w:val="3359A3E4"/>
    <w:rsid w:val="355C6DC3"/>
    <w:rsid w:val="35C69C1D"/>
    <w:rsid w:val="3648B9A2"/>
    <w:rsid w:val="3682E811"/>
    <w:rsid w:val="3711E448"/>
    <w:rsid w:val="37CB61A6"/>
    <w:rsid w:val="381632B8"/>
    <w:rsid w:val="382F6C66"/>
    <w:rsid w:val="38A20003"/>
    <w:rsid w:val="38ADB4A9"/>
    <w:rsid w:val="390FB8DE"/>
    <w:rsid w:val="3B55A344"/>
    <w:rsid w:val="3DC86AFD"/>
    <w:rsid w:val="3E3AA32A"/>
    <w:rsid w:val="3E3FFF20"/>
    <w:rsid w:val="3F1C58CD"/>
    <w:rsid w:val="40F634BD"/>
    <w:rsid w:val="412EBCEA"/>
    <w:rsid w:val="42A0230C"/>
    <w:rsid w:val="44221ABC"/>
    <w:rsid w:val="46068826"/>
    <w:rsid w:val="48CE715A"/>
    <w:rsid w:val="497D55D1"/>
    <w:rsid w:val="4A967438"/>
    <w:rsid w:val="4A9F7EAC"/>
    <w:rsid w:val="4AA5E290"/>
    <w:rsid w:val="4C774C01"/>
    <w:rsid w:val="4D8F9129"/>
    <w:rsid w:val="4E134A6A"/>
    <w:rsid w:val="4E58B47A"/>
    <w:rsid w:val="4E5FCDAA"/>
    <w:rsid w:val="4F3C8EF0"/>
    <w:rsid w:val="4FCFCA3A"/>
    <w:rsid w:val="4FD63ACA"/>
    <w:rsid w:val="5002A13A"/>
    <w:rsid w:val="503C2E75"/>
    <w:rsid w:val="508AB4F0"/>
    <w:rsid w:val="50E05A48"/>
    <w:rsid w:val="513D8173"/>
    <w:rsid w:val="52397927"/>
    <w:rsid w:val="525D8B20"/>
    <w:rsid w:val="528825B2"/>
    <w:rsid w:val="53149866"/>
    <w:rsid w:val="53FED2AD"/>
    <w:rsid w:val="541F4316"/>
    <w:rsid w:val="544D8680"/>
    <w:rsid w:val="57661470"/>
    <w:rsid w:val="59FB5E6F"/>
    <w:rsid w:val="5A3FC1D5"/>
    <w:rsid w:val="5B6A0DCF"/>
    <w:rsid w:val="5E945632"/>
    <w:rsid w:val="5EFED3D2"/>
    <w:rsid w:val="5F418554"/>
    <w:rsid w:val="5F6AC082"/>
    <w:rsid w:val="60153233"/>
    <w:rsid w:val="607E4D9B"/>
    <w:rsid w:val="610AD877"/>
    <w:rsid w:val="61A67906"/>
    <w:rsid w:val="61CBF6F4"/>
    <w:rsid w:val="622F65C4"/>
    <w:rsid w:val="6245823D"/>
    <w:rsid w:val="62A9B70E"/>
    <w:rsid w:val="634E9EF8"/>
    <w:rsid w:val="6414F677"/>
    <w:rsid w:val="641CE3FD"/>
    <w:rsid w:val="645093F8"/>
    <w:rsid w:val="65D1E410"/>
    <w:rsid w:val="65D2D977"/>
    <w:rsid w:val="66863FBA"/>
    <w:rsid w:val="670B7C10"/>
    <w:rsid w:val="673759D1"/>
    <w:rsid w:val="674C9739"/>
    <w:rsid w:val="6836D7C2"/>
    <w:rsid w:val="68E8679A"/>
    <w:rsid w:val="68FC9184"/>
    <w:rsid w:val="69FAD0C2"/>
    <w:rsid w:val="6A1ABB8F"/>
    <w:rsid w:val="6B6E7884"/>
    <w:rsid w:val="6C3F3F64"/>
    <w:rsid w:val="6D9DF035"/>
    <w:rsid w:val="6DC3C643"/>
    <w:rsid w:val="6DDB0FC5"/>
    <w:rsid w:val="6E12C06C"/>
    <w:rsid w:val="700C1770"/>
    <w:rsid w:val="7193B623"/>
    <w:rsid w:val="73053BF5"/>
    <w:rsid w:val="7394C8E9"/>
    <w:rsid w:val="7398E66C"/>
    <w:rsid w:val="73DE5125"/>
    <w:rsid w:val="748BFE4F"/>
    <w:rsid w:val="75678DC4"/>
    <w:rsid w:val="75CED828"/>
    <w:rsid w:val="76BE42B5"/>
    <w:rsid w:val="78667966"/>
    <w:rsid w:val="79381182"/>
    <w:rsid w:val="7A4FBC69"/>
    <w:rsid w:val="7C3C3AD1"/>
    <w:rsid w:val="7C535E15"/>
    <w:rsid w:val="7D790455"/>
    <w:rsid w:val="7E0C8B54"/>
    <w:rsid w:val="7E60A432"/>
    <w:rsid w:val="7E9E24C8"/>
    <w:rsid w:val="7F9A9DB2"/>
    <w:rsid w:val="7FB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CEA"/>
  <w15:chartTrackingRefBased/>
  <w15:docId w15:val="{2CA659D7-60E0-4E4B-80A6-33000C5D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81"/>
  </w:style>
  <w:style w:type="paragraph" w:styleId="Heading1">
    <w:name w:val="heading 1"/>
    <w:basedOn w:val="Title"/>
    <w:next w:val="Normal"/>
    <w:link w:val="Heading1Char"/>
    <w:uiPriority w:val="9"/>
    <w:qFormat/>
    <w:rsid w:val="00A60181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181"/>
    <w:pPr>
      <w:spacing w:after="0" w:line="240" w:lineRule="auto"/>
      <w:textAlignment w:val="baseline"/>
      <w:outlineLvl w:val="1"/>
    </w:pPr>
    <w:rPr>
      <w:rFonts w:ascii="Calibri" w:eastAsia="Times New Roman" w:hAnsi="Calibri" w:cs="Calibri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181"/>
    <w:pPr>
      <w:spacing w:after="0"/>
      <w:textAlignment w:val="baseline"/>
      <w:outlineLvl w:val="2"/>
    </w:pPr>
    <w:rPr>
      <w:rFonts w:ascii="Calibri" w:hAnsi="Calibri" w:cs="Calibri"/>
      <w:i/>
      <w:i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01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01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6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601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60181"/>
    <w:rPr>
      <w:rFonts w:ascii="Calibri" w:eastAsia="Times New Roman" w:hAnsi="Calibri" w:cs="Calibri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0181"/>
    <w:rPr>
      <w:rFonts w:ascii="Calibri" w:hAnsi="Calibri" w:cs="Calibri"/>
      <w:i/>
      <w:iCs/>
      <w:sz w:val="28"/>
    </w:rPr>
  </w:style>
  <w:style w:type="paragraph" w:styleId="ListParagraph">
    <w:name w:val="List Paragraph"/>
    <w:basedOn w:val="Normal"/>
    <w:uiPriority w:val="34"/>
    <w:qFormat/>
    <w:rsid w:val="00A60181"/>
    <w:pPr>
      <w:ind w:left="720"/>
      <w:contextualSpacing/>
    </w:pPr>
  </w:style>
  <w:style w:type="table" w:styleId="TableGrid">
    <w:name w:val="Table Grid"/>
    <w:basedOn w:val="TableNormal"/>
    <w:uiPriority w:val="59"/>
    <w:rsid w:val="00A60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0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8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60181"/>
    <w:rPr>
      <w:rFonts w:asciiTheme="majorHAnsi" w:eastAsiaTheme="majorEastAsia" w:hAnsiTheme="majorHAnsi" w:cstheme="majorBidi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6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A6018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65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orcesterschools.org/about/school-committee/policies-and-procedur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d624.org/about/district-polici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imbli.eboardsolutions.com/Policy/PolicyListing.aspx?S=107&amp;Sch=107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minicjennen/Desktop/Activity%25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</documentManagement>
</p:properties>
</file>

<file path=customXml/itemProps1.xml><?xml version="1.0" encoding="utf-8"?>
<ds:datastoreItem xmlns:ds="http://schemas.openxmlformats.org/officeDocument/2006/customXml" ds:itemID="{3FF40D0D-A73E-4B2B-A4D9-FE28DDE46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901c-c137-4ed4-babd-38ad35a1aece"/>
    <ds:schemaRef ds:uri="badb1ed4-2e04-4c47-9b75-2a2edcf7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F2AD0-1C09-45F9-83BE-4927805DC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025B0-0E0A-4E52-9553-5FCA2D659086}">
  <ds:schemaRefs>
    <ds:schemaRef ds:uri="http://schemas.microsoft.com/office/2006/metadata/properties"/>
    <ds:schemaRef ds:uri="http://schemas.microsoft.com/office/infopath/2007/PartnerControls"/>
    <ds:schemaRef ds:uri="badb1ed4-2e04-4c47-9b75-2a2edcf738e0"/>
    <ds:schemaRef ds:uri="c7d1901c-c137-4ed4-babd-38ad35a1ae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Activity%20Template.dotx</Template>
  <TotalTime>2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Links>
    <vt:vector size="24" baseType="variant">
      <vt:variant>
        <vt:i4>4653083</vt:i4>
      </vt:variant>
      <vt:variant>
        <vt:i4>6</vt:i4>
      </vt:variant>
      <vt:variant>
        <vt:i4>0</vt:i4>
      </vt:variant>
      <vt:variant>
        <vt:i4>5</vt:i4>
      </vt:variant>
      <vt:variant>
        <vt:lpwstr>https://worcesterschools.org/about/school-committee/policies-and-procedures/</vt:lpwstr>
      </vt:variant>
      <vt:variant>
        <vt:lpwstr/>
      </vt:variant>
      <vt:variant>
        <vt:i4>8126510</vt:i4>
      </vt:variant>
      <vt:variant>
        <vt:i4>3</vt:i4>
      </vt:variant>
      <vt:variant>
        <vt:i4>0</vt:i4>
      </vt:variant>
      <vt:variant>
        <vt:i4>5</vt:i4>
      </vt:variant>
      <vt:variant>
        <vt:lpwstr>https://www.isd624.org/about/district-policies</vt:lpwstr>
      </vt:variant>
      <vt:variant>
        <vt:lpwstr/>
      </vt:variant>
      <vt:variant>
        <vt:i4>6488178</vt:i4>
      </vt:variant>
      <vt:variant>
        <vt:i4>0</vt:i4>
      </vt:variant>
      <vt:variant>
        <vt:i4>0</vt:i4>
      </vt:variant>
      <vt:variant>
        <vt:i4>5</vt:i4>
      </vt:variant>
      <vt:variant>
        <vt:lpwstr>https://simbli.eboardsolutions.com/Policy/PolicyListing.aspx?S=107&amp;Sch=107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D</dc:creator>
  <cp:keywords/>
  <dc:description/>
  <cp:lastModifiedBy>Jennen, Dominic R</cp:lastModifiedBy>
  <cp:revision>75</cp:revision>
  <dcterms:created xsi:type="dcterms:W3CDTF">2023-10-23T21:46:00Z</dcterms:created>
  <dcterms:modified xsi:type="dcterms:W3CDTF">2024-11-27T18:50:00Z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  <property fmtid="{D5CDD505-2E9C-101B-9397-08002B2CF9AE}" pid="3" name="MediaServiceImageTags">
    <vt:lpwstr/>
  </property>
</Properties>
</file>