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66B8" w14:textId="3D1D6587" w:rsidR="3D1D6587" w:rsidRDefault="3D1D6587" w:rsidP="3D1D6587">
      <w:pPr>
        <w:pStyle w:val="Heading1"/>
      </w:pPr>
      <w:r w:rsidRPr="3D1D6587">
        <w:t>Faculty Learning Community Action Plan</w:t>
      </w:r>
    </w:p>
    <w:p w14:paraId="7F9178EE" w14:textId="195818AE" w:rsidR="3D1D6587" w:rsidRDefault="3D1D6587" w:rsidP="195818AE"/>
    <w:p w14:paraId="046DCAA2" w14:textId="6C2D81E2" w:rsidR="6A53B6B1" w:rsidRDefault="195818AE" w:rsidP="195818AE">
      <w:pPr>
        <w:pStyle w:val="Heading2"/>
      </w:pPr>
      <w:r w:rsidRPr="195818AE">
        <w:t>Choose an action</w:t>
      </w:r>
    </w:p>
    <w:p w14:paraId="446456D6" w14:textId="035D1291" w:rsidR="3D1D6587" w:rsidRDefault="6C06E4ED" w:rsidP="6C06E4ED">
      <w:pPr>
        <w:jc w:val="both"/>
      </w:pPr>
      <w:r w:rsidRPr="6C06E4ED">
        <w:rPr>
          <w:b/>
          <w:bCs/>
        </w:rPr>
        <w:t xml:space="preserve">What goal is your </w:t>
      </w:r>
      <w:proofErr w:type="gramStart"/>
      <w:r w:rsidRPr="6C06E4ED">
        <w:rPr>
          <w:b/>
          <w:bCs/>
        </w:rPr>
        <w:t>first priority</w:t>
      </w:r>
      <w:proofErr w:type="gramEnd"/>
      <w:r w:rsidRPr="6C06E4ED">
        <w:rPr>
          <w:b/>
          <w:bCs/>
        </w:rPr>
        <w:t>?</w:t>
      </w:r>
    </w:p>
    <w:p w14:paraId="1E7A359C" w14:textId="7BFBD3C3" w:rsidR="32603B33" w:rsidRDefault="6C06E4ED" w:rsidP="32603B33">
      <w:r w:rsidRPr="6C06E4ED">
        <w:t>Dimension #4: I want to address the "Be Community Focused" by increasing student engagement with VoiceThread.</w:t>
      </w:r>
    </w:p>
    <w:p w14:paraId="3E83F920" w14:textId="518190FC" w:rsidR="3D1D6587" w:rsidRDefault="6C06E4ED" w:rsidP="1A8B9463">
      <w:r w:rsidRPr="6C06E4ED">
        <w:rPr>
          <w:b/>
          <w:bCs/>
        </w:rPr>
        <w:t>What is the action you want to pursue to accomplish this goal?</w:t>
      </w:r>
    </w:p>
    <w:p w14:paraId="0A016EFE" w14:textId="77777777" w:rsidR="32603B33" w:rsidRDefault="6C06E4ED" w:rsidP="32603B33">
      <w:r w:rsidRPr="6C06E4ED">
        <w:t xml:space="preserve">I want to add my discussions to my VoiceThread decks as graded assignments. </w:t>
      </w:r>
    </w:p>
    <w:p w14:paraId="740BAB83" w14:textId="77777777" w:rsidR="3D1D6587" w:rsidRDefault="6C06E4ED" w:rsidP="1A8B9463">
      <w:r w:rsidRPr="6C06E4ED">
        <w:rPr>
          <w:b/>
          <w:bCs/>
        </w:rPr>
        <w:t>Why do you believe that this action will help you accomplish your goal? (Here, you can reference a reading, provide a link, or simply describe how this action is based in research on equity practices.)</w:t>
      </w:r>
    </w:p>
    <w:p w14:paraId="7EBFA4FE" w14:textId="77777777" w:rsidR="32603B33" w:rsidRDefault="6C06E4ED" w:rsidP="32603B33">
      <w:r w:rsidRPr="6C06E4ED">
        <w:t xml:space="preserve">I believe that action will accomplish my goal because it is a small change (Darby, F. (2019), Small Teaching Online: Applying Learning science in Online Classes. Jossey-Bass.) that I can make with each VoiceThread deck. I have already added my discussion question to the VoiceThread deck as a way of reminding students to jump back to the discussion tool in D2L. Now it is set up so that I could easily integrate those as assignments into D2L. </w:t>
      </w:r>
    </w:p>
    <w:p w14:paraId="19298D67" w14:textId="77777777" w:rsidR="3D1D6587" w:rsidRDefault="3D1D6587" w:rsidP="1A8B9463"/>
    <w:p w14:paraId="6A2255E6" w14:textId="77777777" w:rsidR="6A53B6B1" w:rsidRDefault="195818AE" w:rsidP="195818AE">
      <w:pPr>
        <w:pStyle w:val="Heading2"/>
      </w:pPr>
      <w:r w:rsidRPr="195818AE">
        <w:t>To-Dos, Dates, and Challenges</w:t>
      </w:r>
    </w:p>
    <w:p w14:paraId="42463C36" w14:textId="77777777" w:rsidR="3D1D6587" w:rsidRDefault="6C06E4ED" w:rsidP="6C06E4ED">
      <w:pPr>
        <w:jc w:val="both"/>
      </w:pPr>
      <w:r w:rsidRPr="6C06E4ED">
        <w:rPr>
          <w:b/>
          <w:bCs/>
        </w:rPr>
        <w:t>What are the concrete steps and dates for your action? NOTE: you have 10 lines for this exercise, so keep that in mind as you list out your steps and dates.</w:t>
      </w:r>
    </w:p>
    <w:p w14:paraId="1B80AD6D" w14:textId="77777777" w:rsidR="32603B33" w:rsidRDefault="6C06E4ED" w:rsidP="32603B33">
      <w:r w:rsidRPr="6C06E4ED">
        <w:t xml:space="preserve">Over Summer 2022: 1. Learn how to create assignments in VoiceThread (May 2022). 2. Learn how to create a rubric for assessing the VoiceThread assignments (May 2022). 3. Learn how to add those assignments to the grades tool in D2L (May 2022). 4. Create the assignments for 15 VoiceThread decks (June-July 2022). 5. Try this out (Fall Semester 2022) and assess as I go. </w:t>
      </w:r>
    </w:p>
    <w:p w14:paraId="3289DEDA" w14:textId="77777777" w:rsidR="3D1D6587" w:rsidRDefault="6C06E4ED" w:rsidP="1A8B9463">
      <w:r w:rsidRPr="6C06E4ED">
        <w:rPr>
          <w:b/>
          <w:bCs/>
        </w:rPr>
        <w:t>Potential Challenges or Unanswered Questions</w:t>
      </w:r>
    </w:p>
    <w:p w14:paraId="6E372A22" w14:textId="77777777" w:rsidR="32603B33" w:rsidRDefault="6C06E4ED" w:rsidP="32603B33">
      <w:r w:rsidRPr="6C06E4ED">
        <w:t>Will my course run in the fall? Will I be compensated for doing this work to make this change over the summer?</w:t>
      </w:r>
    </w:p>
    <w:p w14:paraId="55584B7E" w14:textId="77777777" w:rsidR="3D1D6587" w:rsidRDefault="6C06E4ED" w:rsidP="1A8B9463">
      <w:r w:rsidRPr="6C06E4ED">
        <w:rPr>
          <w:b/>
          <w:bCs/>
        </w:rPr>
        <w:t>Resources to help you</w:t>
      </w:r>
    </w:p>
    <w:p w14:paraId="37550567" w14:textId="77777777" w:rsidR="32603B33" w:rsidRDefault="6C06E4ED" w:rsidP="32603B33">
      <w:r w:rsidRPr="6C06E4ED">
        <w:lastRenderedPageBreak/>
        <w:t xml:space="preserve">Use VoiceThread help files, speak with VoiceThread expert faculty users and instructional technologists on campus, and speak with my chair about whether my course will run or if I have funding to continue developing this course. </w:t>
      </w:r>
    </w:p>
    <w:p w14:paraId="53BD1815" w14:textId="77777777" w:rsidR="3D1D6587" w:rsidRDefault="3D1D6587" w:rsidP="1A8B9463"/>
    <w:p w14:paraId="1851CB67" w14:textId="77777777" w:rsidR="6A53B6B1" w:rsidRDefault="195818AE" w:rsidP="195818AE">
      <w:pPr>
        <w:pStyle w:val="Heading2"/>
      </w:pPr>
      <w:r w:rsidRPr="195818AE">
        <w:t>Evaluating Effectiveness</w:t>
      </w:r>
    </w:p>
    <w:p w14:paraId="14F4E5DE" w14:textId="77777777" w:rsidR="3D1D6587" w:rsidRDefault="6C06E4ED" w:rsidP="6C06E4ED">
      <w:pPr>
        <w:jc w:val="both"/>
      </w:pPr>
      <w:r w:rsidRPr="6C06E4ED">
        <w:rPr>
          <w:b/>
          <w:bCs/>
        </w:rPr>
        <w:t>What resources are available to you to quantitatively measure the effectiveness of your action plan for students?</w:t>
      </w:r>
    </w:p>
    <w:p w14:paraId="12233903" w14:textId="77777777" w:rsidR="32603B33" w:rsidRDefault="6C06E4ED" w:rsidP="32603B33">
      <w:r w:rsidRPr="6C06E4ED">
        <w:t xml:space="preserve">I can look at the following metrics: number of participants, number of questions regarding how to use the tool, number of students persisting until the end of the course, scores on my student evaluations. </w:t>
      </w:r>
    </w:p>
    <w:p w14:paraId="6C4EE6E1" w14:textId="77777777" w:rsidR="3D1D6587" w:rsidRDefault="6C06E4ED" w:rsidP="1A8B9463">
      <w:r w:rsidRPr="6C06E4ED">
        <w:rPr>
          <w:b/>
          <w:bCs/>
        </w:rPr>
        <w:t>What additional ways will you determine the effectiveness of your action plan for students?</w:t>
      </w:r>
    </w:p>
    <w:p w14:paraId="29FC27D2" w14:textId="77777777" w:rsidR="32603B33" w:rsidRDefault="6C06E4ED" w:rsidP="32603B33">
      <w:r w:rsidRPr="6C06E4ED">
        <w:t xml:space="preserve">I will use the comments about my course to evaluate the effectiveness of leaning into using VoiceThread as a classroom engagement tool. </w:t>
      </w:r>
    </w:p>
    <w:p w14:paraId="49907449" w14:textId="77777777" w:rsidR="3D1D6587" w:rsidRDefault="6C06E4ED" w:rsidP="1A8B9463">
      <w:r w:rsidRPr="6C06E4ED">
        <w:rPr>
          <w:b/>
          <w:bCs/>
        </w:rPr>
        <w:t xml:space="preserve">What about you? Is this plan something you can sustain? How will you determine if you need to </w:t>
      </w:r>
      <w:proofErr w:type="gramStart"/>
      <w:r w:rsidRPr="6C06E4ED">
        <w:rPr>
          <w:b/>
          <w:bCs/>
        </w:rPr>
        <w:t>make adjustments to</w:t>
      </w:r>
      <w:proofErr w:type="gramEnd"/>
      <w:r w:rsidRPr="6C06E4ED">
        <w:rPr>
          <w:b/>
          <w:bCs/>
        </w:rPr>
        <w:t xml:space="preserve"> help you avoid things like burnout or work overload? What efficiencies can be built in? What would be your sign that you need to stop this action?</w:t>
      </w:r>
    </w:p>
    <w:p w14:paraId="45C9FBEC" w14:textId="77777777" w:rsidR="32603B33" w:rsidRDefault="6C06E4ED" w:rsidP="32603B33">
      <w:r w:rsidRPr="6C06E4ED">
        <w:t xml:space="preserve">I would like to do this and could sustain it if I were a </w:t>
      </w:r>
      <w:proofErr w:type="gramStart"/>
      <w:r w:rsidRPr="6C06E4ED">
        <w:t>full time</w:t>
      </w:r>
      <w:proofErr w:type="gramEnd"/>
      <w:r w:rsidRPr="6C06E4ED">
        <w:t xml:space="preserve"> faculty member. The reality is that I'm an adjunct with no job security. My concerns are that I won't get to make the change because things are always uncertain with </w:t>
      </w:r>
      <w:proofErr w:type="spellStart"/>
      <w:proofErr w:type="gramStart"/>
      <w:r w:rsidRPr="6C06E4ED">
        <w:t>adjuncting</w:t>
      </w:r>
      <w:proofErr w:type="spellEnd"/>
      <w:r w:rsidRPr="6C06E4ED">
        <w:t>, or</w:t>
      </w:r>
      <w:proofErr w:type="gramEnd"/>
      <w:r w:rsidRPr="6C06E4ED">
        <w:t xml:space="preserve"> be compensated for learning how to use the tool in more detail and doing the work to implement the change. If there were more job security and affirmation that I would be compensated to make this change, I would feel more comfortable going forward. </w:t>
      </w:r>
    </w:p>
    <w:p w14:paraId="70D259AF" w14:textId="77777777" w:rsidR="3D1D6587" w:rsidRDefault="3D1D6587" w:rsidP="1A8B9463"/>
    <w:p w14:paraId="73964344" w14:textId="573F99CA" w:rsidR="6C06E4ED" w:rsidRDefault="573F99CA" w:rsidP="573F99CA">
      <w:pPr>
        <w:pStyle w:val="Heading2"/>
      </w:pPr>
      <w:r w:rsidRPr="573F99CA">
        <w:t>Equity Goals</w:t>
      </w:r>
    </w:p>
    <w:p w14:paraId="37A04C16" w14:textId="22917D7B" w:rsidR="6C06E4ED" w:rsidRDefault="6C06E4ED" w:rsidP="6C06E4ED"/>
    <w:p w14:paraId="42FD3BBC" w14:textId="349D2B7B" w:rsidR="6C06E4ED" w:rsidRDefault="573F99CA" w:rsidP="573F99CA">
      <w:pPr>
        <w:pStyle w:val="ListParagraph"/>
        <w:numPr>
          <w:ilvl w:val="0"/>
          <w:numId w:val="1"/>
        </w:numPr>
        <w:rPr>
          <w:rFonts w:cs="Calibri"/>
        </w:rPr>
      </w:pPr>
      <w:r w:rsidRPr="573F99CA">
        <w:t>Dimension #4: I want to address the "Be Community Focused" by increasing student engagement with VoiceThread.</w:t>
      </w:r>
    </w:p>
    <w:sectPr w:rsidR="6C06E4ED" w:rsidSect="001A63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68B9" w14:textId="77777777" w:rsidR="0094663C" w:rsidRDefault="0094663C" w:rsidP="00C703AC">
      <w:pPr>
        <w:spacing w:after="0" w:line="240" w:lineRule="auto"/>
      </w:pPr>
      <w:r>
        <w:separator/>
      </w:r>
    </w:p>
  </w:endnote>
  <w:endnote w:type="continuationSeparator" w:id="0">
    <w:p w14:paraId="3CC5242E" w14:textId="77777777" w:rsidR="0094663C" w:rsidRDefault="0094663C" w:rsidP="00C7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3CC0" w14:textId="77777777" w:rsidR="0094663C" w:rsidRDefault="0094663C" w:rsidP="00C703AC">
      <w:pPr>
        <w:spacing w:after="0" w:line="240" w:lineRule="auto"/>
      </w:pPr>
      <w:r>
        <w:separator/>
      </w:r>
    </w:p>
  </w:footnote>
  <w:footnote w:type="continuationSeparator" w:id="0">
    <w:p w14:paraId="7201C18B" w14:textId="77777777" w:rsidR="0094663C" w:rsidRDefault="0094663C" w:rsidP="00C70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0BE"/>
    <w:multiLevelType w:val="hybridMultilevel"/>
    <w:tmpl w:val="09BE384E"/>
    <w:lvl w:ilvl="0" w:tplc="5314A070">
      <w:start w:val="1"/>
      <w:numFmt w:val="bullet"/>
      <w:lvlText w:val=""/>
      <w:lvlJc w:val="left"/>
      <w:pPr>
        <w:ind w:left="720" w:hanging="360"/>
      </w:pPr>
      <w:rPr>
        <w:rFonts w:ascii="Symbol" w:hAnsi="Symbol" w:hint="default"/>
      </w:rPr>
    </w:lvl>
    <w:lvl w:ilvl="1" w:tplc="753C1A3C">
      <w:start w:val="1"/>
      <w:numFmt w:val="bullet"/>
      <w:lvlText w:val="o"/>
      <w:lvlJc w:val="left"/>
      <w:pPr>
        <w:ind w:left="1440" w:hanging="360"/>
      </w:pPr>
      <w:rPr>
        <w:rFonts w:ascii="Courier New" w:hAnsi="Courier New" w:hint="default"/>
      </w:rPr>
    </w:lvl>
    <w:lvl w:ilvl="2" w:tplc="F7FAF83A">
      <w:start w:val="1"/>
      <w:numFmt w:val="bullet"/>
      <w:lvlText w:val=""/>
      <w:lvlJc w:val="left"/>
      <w:pPr>
        <w:ind w:left="2160" w:hanging="360"/>
      </w:pPr>
      <w:rPr>
        <w:rFonts w:ascii="Wingdings" w:hAnsi="Wingdings" w:hint="default"/>
      </w:rPr>
    </w:lvl>
    <w:lvl w:ilvl="3" w:tplc="806C1310">
      <w:start w:val="1"/>
      <w:numFmt w:val="bullet"/>
      <w:lvlText w:val=""/>
      <w:lvlJc w:val="left"/>
      <w:pPr>
        <w:ind w:left="2880" w:hanging="360"/>
      </w:pPr>
      <w:rPr>
        <w:rFonts w:ascii="Symbol" w:hAnsi="Symbol" w:hint="default"/>
      </w:rPr>
    </w:lvl>
    <w:lvl w:ilvl="4" w:tplc="CD2A68FA">
      <w:start w:val="1"/>
      <w:numFmt w:val="bullet"/>
      <w:lvlText w:val="o"/>
      <w:lvlJc w:val="left"/>
      <w:pPr>
        <w:ind w:left="3600" w:hanging="360"/>
      </w:pPr>
      <w:rPr>
        <w:rFonts w:ascii="Courier New" w:hAnsi="Courier New" w:hint="default"/>
      </w:rPr>
    </w:lvl>
    <w:lvl w:ilvl="5" w:tplc="A6024EB6">
      <w:start w:val="1"/>
      <w:numFmt w:val="bullet"/>
      <w:lvlText w:val=""/>
      <w:lvlJc w:val="left"/>
      <w:pPr>
        <w:ind w:left="4320" w:hanging="360"/>
      </w:pPr>
      <w:rPr>
        <w:rFonts w:ascii="Wingdings" w:hAnsi="Wingdings" w:hint="default"/>
      </w:rPr>
    </w:lvl>
    <w:lvl w:ilvl="6" w:tplc="F6D84524">
      <w:start w:val="1"/>
      <w:numFmt w:val="bullet"/>
      <w:lvlText w:val=""/>
      <w:lvlJc w:val="left"/>
      <w:pPr>
        <w:ind w:left="5040" w:hanging="360"/>
      </w:pPr>
      <w:rPr>
        <w:rFonts w:ascii="Symbol" w:hAnsi="Symbol" w:hint="default"/>
      </w:rPr>
    </w:lvl>
    <w:lvl w:ilvl="7" w:tplc="05806082">
      <w:start w:val="1"/>
      <w:numFmt w:val="bullet"/>
      <w:lvlText w:val="o"/>
      <w:lvlJc w:val="left"/>
      <w:pPr>
        <w:ind w:left="5760" w:hanging="360"/>
      </w:pPr>
      <w:rPr>
        <w:rFonts w:ascii="Courier New" w:hAnsi="Courier New" w:hint="default"/>
      </w:rPr>
    </w:lvl>
    <w:lvl w:ilvl="8" w:tplc="D202227C">
      <w:start w:val="1"/>
      <w:numFmt w:val="bullet"/>
      <w:lvlText w:val=""/>
      <w:lvlJc w:val="left"/>
      <w:pPr>
        <w:ind w:left="6480" w:hanging="360"/>
      </w:pPr>
      <w:rPr>
        <w:rFonts w:ascii="Wingdings" w:hAnsi="Wingdings" w:hint="default"/>
      </w:rPr>
    </w:lvl>
  </w:abstractNum>
  <w:abstractNum w:abstractNumId="1" w15:restartNumberingAfterBreak="0">
    <w:nsid w:val="3C0A7E0D"/>
    <w:multiLevelType w:val="hybridMultilevel"/>
    <w:tmpl w:val="2F147B00"/>
    <w:lvl w:ilvl="0" w:tplc="0DF61A90">
      <w:start w:val="1"/>
      <w:numFmt w:val="bullet"/>
      <w:lvlText w:val=""/>
      <w:lvlJc w:val="left"/>
      <w:pPr>
        <w:ind w:left="720" w:hanging="360"/>
      </w:pPr>
      <w:rPr>
        <w:rFonts w:ascii="Symbol" w:hAnsi="Symbol" w:hint="default"/>
      </w:rPr>
    </w:lvl>
    <w:lvl w:ilvl="1" w:tplc="8B16512C">
      <w:start w:val="1"/>
      <w:numFmt w:val="bullet"/>
      <w:lvlText w:val="o"/>
      <w:lvlJc w:val="left"/>
      <w:pPr>
        <w:ind w:left="1440" w:hanging="360"/>
      </w:pPr>
      <w:rPr>
        <w:rFonts w:ascii="Courier New" w:hAnsi="Courier New" w:hint="default"/>
      </w:rPr>
    </w:lvl>
    <w:lvl w:ilvl="2" w:tplc="812CD7E6">
      <w:start w:val="1"/>
      <w:numFmt w:val="bullet"/>
      <w:lvlText w:val=""/>
      <w:lvlJc w:val="left"/>
      <w:pPr>
        <w:ind w:left="2160" w:hanging="360"/>
      </w:pPr>
      <w:rPr>
        <w:rFonts w:ascii="Wingdings" w:hAnsi="Wingdings" w:hint="default"/>
      </w:rPr>
    </w:lvl>
    <w:lvl w:ilvl="3" w:tplc="2E5CF044">
      <w:start w:val="1"/>
      <w:numFmt w:val="bullet"/>
      <w:lvlText w:val=""/>
      <w:lvlJc w:val="left"/>
      <w:pPr>
        <w:ind w:left="2880" w:hanging="360"/>
      </w:pPr>
      <w:rPr>
        <w:rFonts w:ascii="Symbol" w:hAnsi="Symbol" w:hint="default"/>
      </w:rPr>
    </w:lvl>
    <w:lvl w:ilvl="4" w:tplc="161A3F2C">
      <w:start w:val="1"/>
      <w:numFmt w:val="bullet"/>
      <w:lvlText w:val="o"/>
      <w:lvlJc w:val="left"/>
      <w:pPr>
        <w:ind w:left="3600" w:hanging="360"/>
      </w:pPr>
      <w:rPr>
        <w:rFonts w:ascii="Courier New" w:hAnsi="Courier New" w:hint="default"/>
      </w:rPr>
    </w:lvl>
    <w:lvl w:ilvl="5" w:tplc="D94E204A">
      <w:start w:val="1"/>
      <w:numFmt w:val="bullet"/>
      <w:lvlText w:val=""/>
      <w:lvlJc w:val="left"/>
      <w:pPr>
        <w:ind w:left="4320" w:hanging="360"/>
      </w:pPr>
      <w:rPr>
        <w:rFonts w:ascii="Wingdings" w:hAnsi="Wingdings" w:hint="default"/>
      </w:rPr>
    </w:lvl>
    <w:lvl w:ilvl="6" w:tplc="16D089C0">
      <w:start w:val="1"/>
      <w:numFmt w:val="bullet"/>
      <w:lvlText w:val=""/>
      <w:lvlJc w:val="left"/>
      <w:pPr>
        <w:ind w:left="5040" w:hanging="360"/>
      </w:pPr>
      <w:rPr>
        <w:rFonts w:ascii="Symbol" w:hAnsi="Symbol" w:hint="default"/>
      </w:rPr>
    </w:lvl>
    <w:lvl w:ilvl="7" w:tplc="08BEDEC2">
      <w:start w:val="1"/>
      <w:numFmt w:val="bullet"/>
      <w:lvlText w:val="o"/>
      <w:lvlJc w:val="left"/>
      <w:pPr>
        <w:ind w:left="5760" w:hanging="360"/>
      </w:pPr>
      <w:rPr>
        <w:rFonts w:ascii="Courier New" w:hAnsi="Courier New" w:hint="default"/>
      </w:rPr>
    </w:lvl>
    <w:lvl w:ilvl="8" w:tplc="59662EF8">
      <w:start w:val="1"/>
      <w:numFmt w:val="bullet"/>
      <w:lvlText w:val=""/>
      <w:lvlJc w:val="left"/>
      <w:pPr>
        <w:ind w:left="6480" w:hanging="360"/>
      </w:pPr>
      <w:rPr>
        <w:rFonts w:ascii="Wingdings" w:hAnsi="Wingdings" w:hint="default"/>
      </w:rPr>
    </w:lvl>
  </w:abstractNum>
  <w:abstractNum w:abstractNumId="2" w15:restartNumberingAfterBreak="0">
    <w:nsid w:val="4CD60396"/>
    <w:multiLevelType w:val="hybridMultilevel"/>
    <w:tmpl w:val="6AC0B826"/>
    <w:lvl w:ilvl="0" w:tplc="08DC56D2">
      <w:start w:val="1"/>
      <w:numFmt w:val="bullet"/>
      <w:lvlText w:val=""/>
      <w:lvlJc w:val="left"/>
      <w:pPr>
        <w:ind w:left="720" w:hanging="360"/>
      </w:pPr>
      <w:rPr>
        <w:rFonts w:ascii="Symbol" w:hAnsi="Symbol" w:hint="default"/>
      </w:rPr>
    </w:lvl>
    <w:lvl w:ilvl="1" w:tplc="2102CE62">
      <w:start w:val="1"/>
      <w:numFmt w:val="bullet"/>
      <w:lvlText w:val="o"/>
      <w:lvlJc w:val="left"/>
      <w:pPr>
        <w:ind w:left="1440" w:hanging="360"/>
      </w:pPr>
      <w:rPr>
        <w:rFonts w:ascii="Courier New" w:hAnsi="Courier New" w:hint="default"/>
      </w:rPr>
    </w:lvl>
    <w:lvl w:ilvl="2" w:tplc="00263008">
      <w:start w:val="1"/>
      <w:numFmt w:val="bullet"/>
      <w:lvlText w:val=""/>
      <w:lvlJc w:val="left"/>
      <w:pPr>
        <w:ind w:left="2160" w:hanging="360"/>
      </w:pPr>
      <w:rPr>
        <w:rFonts w:ascii="Wingdings" w:hAnsi="Wingdings" w:hint="default"/>
      </w:rPr>
    </w:lvl>
    <w:lvl w:ilvl="3" w:tplc="1F9E30E8">
      <w:start w:val="1"/>
      <w:numFmt w:val="bullet"/>
      <w:lvlText w:val=""/>
      <w:lvlJc w:val="left"/>
      <w:pPr>
        <w:ind w:left="2880" w:hanging="360"/>
      </w:pPr>
      <w:rPr>
        <w:rFonts w:ascii="Symbol" w:hAnsi="Symbol" w:hint="default"/>
      </w:rPr>
    </w:lvl>
    <w:lvl w:ilvl="4" w:tplc="B7F82C8C">
      <w:start w:val="1"/>
      <w:numFmt w:val="bullet"/>
      <w:lvlText w:val="o"/>
      <w:lvlJc w:val="left"/>
      <w:pPr>
        <w:ind w:left="3600" w:hanging="360"/>
      </w:pPr>
      <w:rPr>
        <w:rFonts w:ascii="Courier New" w:hAnsi="Courier New" w:hint="default"/>
      </w:rPr>
    </w:lvl>
    <w:lvl w:ilvl="5" w:tplc="71648C5E">
      <w:start w:val="1"/>
      <w:numFmt w:val="bullet"/>
      <w:lvlText w:val=""/>
      <w:lvlJc w:val="left"/>
      <w:pPr>
        <w:ind w:left="4320" w:hanging="360"/>
      </w:pPr>
      <w:rPr>
        <w:rFonts w:ascii="Wingdings" w:hAnsi="Wingdings" w:hint="default"/>
      </w:rPr>
    </w:lvl>
    <w:lvl w:ilvl="6" w:tplc="59466AF6">
      <w:start w:val="1"/>
      <w:numFmt w:val="bullet"/>
      <w:lvlText w:val=""/>
      <w:lvlJc w:val="left"/>
      <w:pPr>
        <w:ind w:left="5040" w:hanging="360"/>
      </w:pPr>
      <w:rPr>
        <w:rFonts w:ascii="Symbol" w:hAnsi="Symbol" w:hint="default"/>
      </w:rPr>
    </w:lvl>
    <w:lvl w:ilvl="7" w:tplc="F780A35C">
      <w:start w:val="1"/>
      <w:numFmt w:val="bullet"/>
      <w:lvlText w:val="o"/>
      <w:lvlJc w:val="left"/>
      <w:pPr>
        <w:ind w:left="5760" w:hanging="360"/>
      </w:pPr>
      <w:rPr>
        <w:rFonts w:ascii="Courier New" w:hAnsi="Courier New" w:hint="default"/>
      </w:rPr>
    </w:lvl>
    <w:lvl w:ilvl="8" w:tplc="8BA6C82E">
      <w:start w:val="1"/>
      <w:numFmt w:val="bullet"/>
      <w:lvlText w:val=""/>
      <w:lvlJc w:val="left"/>
      <w:pPr>
        <w:ind w:left="6480" w:hanging="360"/>
      </w:pPr>
      <w:rPr>
        <w:rFonts w:ascii="Wingdings" w:hAnsi="Wingdings" w:hint="default"/>
      </w:rPr>
    </w:lvl>
  </w:abstractNum>
  <w:abstractNum w:abstractNumId="3" w15:restartNumberingAfterBreak="0">
    <w:nsid w:val="6DEA092E"/>
    <w:multiLevelType w:val="hybridMultilevel"/>
    <w:tmpl w:val="C9626AC8"/>
    <w:lvl w:ilvl="0" w:tplc="D2F6D0A0">
      <w:start w:val="1"/>
      <w:numFmt w:val="bullet"/>
      <w:lvlText w:val=""/>
      <w:lvlJc w:val="left"/>
      <w:pPr>
        <w:ind w:left="720" w:hanging="360"/>
      </w:pPr>
      <w:rPr>
        <w:rFonts w:ascii="Symbol" w:hAnsi="Symbol" w:hint="default"/>
      </w:rPr>
    </w:lvl>
    <w:lvl w:ilvl="1" w:tplc="28EE8BF6">
      <w:start w:val="1"/>
      <w:numFmt w:val="bullet"/>
      <w:lvlText w:val="o"/>
      <w:lvlJc w:val="left"/>
      <w:pPr>
        <w:ind w:left="1440" w:hanging="360"/>
      </w:pPr>
      <w:rPr>
        <w:rFonts w:ascii="Courier New" w:hAnsi="Courier New" w:hint="default"/>
      </w:rPr>
    </w:lvl>
    <w:lvl w:ilvl="2" w:tplc="07A23750">
      <w:start w:val="1"/>
      <w:numFmt w:val="bullet"/>
      <w:lvlText w:val=""/>
      <w:lvlJc w:val="left"/>
      <w:pPr>
        <w:ind w:left="2160" w:hanging="360"/>
      </w:pPr>
      <w:rPr>
        <w:rFonts w:ascii="Wingdings" w:hAnsi="Wingdings" w:hint="default"/>
      </w:rPr>
    </w:lvl>
    <w:lvl w:ilvl="3" w:tplc="7E62E160">
      <w:start w:val="1"/>
      <w:numFmt w:val="bullet"/>
      <w:lvlText w:val=""/>
      <w:lvlJc w:val="left"/>
      <w:pPr>
        <w:ind w:left="2880" w:hanging="360"/>
      </w:pPr>
      <w:rPr>
        <w:rFonts w:ascii="Symbol" w:hAnsi="Symbol" w:hint="default"/>
      </w:rPr>
    </w:lvl>
    <w:lvl w:ilvl="4" w:tplc="99E8E572">
      <w:start w:val="1"/>
      <w:numFmt w:val="bullet"/>
      <w:lvlText w:val="o"/>
      <w:lvlJc w:val="left"/>
      <w:pPr>
        <w:ind w:left="3600" w:hanging="360"/>
      </w:pPr>
      <w:rPr>
        <w:rFonts w:ascii="Courier New" w:hAnsi="Courier New" w:hint="default"/>
      </w:rPr>
    </w:lvl>
    <w:lvl w:ilvl="5" w:tplc="C16288E4">
      <w:start w:val="1"/>
      <w:numFmt w:val="bullet"/>
      <w:lvlText w:val=""/>
      <w:lvlJc w:val="left"/>
      <w:pPr>
        <w:ind w:left="4320" w:hanging="360"/>
      </w:pPr>
      <w:rPr>
        <w:rFonts w:ascii="Wingdings" w:hAnsi="Wingdings" w:hint="default"/>
      </w:rPr>
    </w:lvl>
    <w:lvl w:ilvl="6" w:tplc="07E078EE">
      <w:start w:val="1"/>
      <w:numFmt w:val="bullet"/>
      <w:lvlText w:val=""/>
      <w:lvlJc w:val="left"/>
      <w:pPr>
        <w:ind w:left="5040" w:hanging="360"/>
      </w:pPr>
      <w:rPr>
        <w:rFonts w:ascii="Symbol" w:hAnsi="Symbol" w:hint="default"/>
      </w:rPr>
    </w:lvl>
    <w:lvl w:ilvl="7" w:tplc="C7768F04">
      <w:start w:val="1"/>
      <w:numFmt w:val="bullet"/>
      <w:lvlText w:val="o"/>
      <w:lvlJc w:val="left"/>
      <w:pPr>
        <w:ind w:left="5760" w:hanging="360"/>
      </w:pPr>
      <w:rPr>
        <w:rFonts w:ascii="Courier New" w:hAnsi="Courier New" w:hint="default"/>
      </w:rPr>
    </w:lvl>
    <w:lvl w:ilvl="8" w:tplc="1108DA28">
      <w:start w:val="1"/>
      <w:numFmt w:val="bullet"/>
      <w:lvlText w:val=""/>
      <w:lvlJc w:val="left"/>
      <w:pPr>
        <w:ind w:left="6480" w:hanging="360"/>
      </w:pPr>
      <w:rPr>
        <w:rFonts w:ascii="Wingdings" w:hAnsi="Wingdings" w:hint="default"/>
      </w:rPr>
    </w:lvl>
  </w:abstractNum>
  <w:num w:numId="1" w16cid:durableId="1278172149">
    <w:abstractNumId w:val="0"/>
  </w:num>
  <w:num w:numId="2" w16cid:durableId="224411010">
    <w:abstractNumId w:val="1"/>
  </w:num>
  <w:num w:numId="3" w16cid:durableId="340082731">
    <w:abstractNumId w:val="2"/>
  </w:num>
  <w:num w:numId="4" w16cid:durableId="814377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DC"/>
    <w:rsid w:val="000A39E7"/>
    <w:rsid w:val="000C10CD"/>
    <w:rsid w:val="001845E1"/>
    <w:rsid w:val="001A6335"/>
    <w:rsid w:val="001B7847"/>
    <w:rsid w:val="0022454E"/>
    <w:rsid w:val="0028666D"/>
    <w:rsid w:val="002B39F0"/>
    <w:rsid w:val="00306398"/>
    <w:rsid w:val="00363758"/>
    <w:rsid w:val="0041471C"/>
    <w:rsid w:val="00421A7C"/>
    <w:rsid w:val="004A6DEC"/>
    <w:rsid w:val="004D7CED"/>
    <w:rsid w:val="0055408B"/>
    <w:rsid w:val="00581C7F"/>
    <w:rsid w:val="0059122C"/>
    <w:rsid w:val="0061198C"/>
    <w:rsid w:val="00620D2F"/>
    <w:rsid w:val="006437CE"/>
    <w:rsid w:val="00646614"/>
    <w:rsid w:val="00667F1D"/>
    <w:rsid w:val="00677111"/>
    <w:rsid w:val="006C4B18"/>
    <w:rsid w:val="007729B7"/>
    <w:rsid w:val="007978A5"/>
    <w:rsid w:val="007E1302"/>
    <w:rsid w:val="007E46A2"/>
    <w:rsid w:val="008136F6"/>
    <w:rsid w:val="00857CE2"/>
    <w:rsid w:val="008A103F"/>
    <w:rsid w:val="008B4316"/>
    <w:rsid w:val="008F004A"/>
    <w:rsid w:val="0094663C"/>
    <w:rsid w:val="00994758"/>
    <w:rsid w:val="009C697E"/>
    <w:rsid w:val="00A159EC"/>
    <w:rsid w:val="00A347C3"/>
    <w:rsid w:val="00A8185E"/>
    <w:rsid w:val="00AE70FD"/>
    <w:rsid w:val="00B344A0"/>
    <w:rsid w:val="00B7631C"/>
    <w:rsid w:val="00C40334"/>
    <w:rsid w:val="00C6101F"/>
    <w:rsid w:val="00C703AC"/>
    <w:rsid w:val="00C74D24"/>
    <w:rsid w:val="00CD7014"/>
    <w:rsid w:val="00D3381C"/>
    <w:rsid w:val="00D74EFA"/>
    <w:rsid w:val="00D74F73"/>
    <w:rsid w:val="00E008C2"/>
    <w:rsid w:val="00EA68DC"/>
    <w:rsid w:val="00EC60B3"/>
    <w:rsid w:val="00EF3E04"/>
    <w:rsid w:val="00EF403C"/>
    <w:rsid w:val="00F21E2D"/>
    <w:rsid w:val="00F5114B"/>
    <w:rsid w:val="00FC10B6"/>
    <w:rsid w:val="195818AE"/>
    <w:rsid w:val="1A8B9463"/>
    <w:rsid w:val="32603B33"/>
    <w:rsid w:val="3D1D6587"/>
    <w:rsid w:val="573F99CA"/>
    <w:rsid w:val="66929ECB"/>
    <w:rsid w:val="6A53B6B1"/>
    <w:rsid w:val="6C06E4ED"/>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A9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uiPriority="21"/>
    <w:lsdException w:name="Light List" w:uiPriority="22"/>
    <w:lsdException w:name="Light Grid" w:uiPriority="23"/>
    <w:lsdException w:name="Medium Shading 1" w:uiPriority="24"/>
    <w:lsdException w:name="Medium Shading 2" w:uiPriority="25"/>
    <w:lsdException w:name="Medium List 1" w:uiPriority="26"/>
    <w:lsdException w:name="Medium List 2" w:uiPriority="27"/>
    <w:lsdException w:name="Medium Grid 1" w:uiPriority="28"/>
    <w:lsdException w:name="Medium Grid 2" w:uiPriority="29"/>
    <w:lsdException w:name="Medium Grid 3" w:uiPriority="30"/>
    <w:lsdException w:name="Dark List" w:uiPriority="31"/>
    <w:lsdException w:name="Colorful Shading" w:uiPriority="32"/>
    <w:lsdException w:name="Colorful List" w:uiPriority="33"/>
    <w:lsdException w:name="Colorful Grid" w:uiPriority="34"/>
    <w:lsdException w:name="Light Shading Accent 1" w:uiPriority="35"/>
    <w:lsdException w:name="Light List Accent 1" w:uiPriority="36"/>
    <w:lsdException w:name="Light Grid Accent 1" w:uiPriority="37"/>
    <w:lsdException w:name="Medium Shading 1 Accent 1" w:uiPriority="38"/>
    <w:lsdException w:name="Medium Shading 2 Accent 1" w:uiPriority="39"/>
    <w:lsdException w:name="Medium List 1 Accent 1" w:uiPriority="40"/>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35"/>
    <w:pPr>
      <w:spacing w:after="200" w:line="276" w:lineRule="auto"/>
    </w:pPr>
    <w:rPr>
      <w:sz w:val="24"/>
      <w:szCs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3AC"/>
    <w:pPr>
      <w:tabs>
        <w:tab w:val="center" w:pos="4680"/>
        <w:tab w:val="right" w:pos="9360"/>
      </w:tabs>
    </w:pPr>
  </w:style>
  <w:style w:type="character" w:customStyle="1" w:styleId="HeaderChar">
    <w:name w:val="Header Char"/>
    <w:basedOn w:val="DefaultParagraphFont"/>
    <w:link w:val="Header"/>
    <w:uiPriority w:val="99"/>
    <w:rsid w:val="00C703AC"/>
    <w:rPr>
      <w:sz w:val="24"/>
      <w:szCs w:val="24"/>
    </w:rPr>
  </w:style>
  <w:style w:type="paragraph" w:styleId="Footer">
    <w:name w:val="footer"/>
    <w:basedOn w:val="Normal"/>
    <w:link w:val="FooterChar"/>
    <w:uiPriority w:val="99"/>
    <w:unhideWhenUsed/>
    <w:rsid w:val="00C703AC"/>
    <w:pPr>
      <w:tabs>
        <w:tab w:val="center" w:pos="4680"/>
        <w:tab w:val="right" w:pos="9360"/>
      </w:tabs>
    </w:pPr>
  </w:style>
  <w:style w:type="character" w:customStyle="1" w:styleId="FooterChar">
    <w:name w:val="Footer Char"/>
    <w:basedOn w:val="DefaultParagraphFont"/>
    <w:link w:val="Footer"/>
    <w:uiPriority w:val="99"/>
    <w:rsid w:val="00C703AC"/>
    <w:rPr>
      <w:sz w:val="24"/>
      <w:szCs w:val="24"/>
    </w:rPr>
  </w:style>
  <w:style w:type="character" w:styleId="Hyperlink">
    <w:name w:val="Hyperlink"/>
    <w:basedOn w:val="DefaultParagraphFont"/>
    <w:uiPriority w:val="99"/>
    <w:unhideWhenUsed/>
    <w:rsid w:val="00363758"/>
    <w:rPr>
      <w:color w:val="0000FF" w:themeColor="hyperlink"/>
      <w:u w:val="single"/>
    </w:rPr>
  </w:style>
  <w:style w:type="paragraph" w:styleId="BalloonText">
    <w:name w:val="Balloon Text"/>
    <w:basedOn w:val="Normal"/>
    <w:link w:val="BalloonTextChar"/>
    <w:uiPriority w:val="99"/>
    <w:semiHidden/>
    <w:unhideWhenUsed/>
    <w:rsid w:val="00F2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E2D"/>
    <w:rPr>
      <w:rFonts w:ascii="Tahoma" w:hAnsi="Tahoma" w:cs="Tahoma"/>
      <w:sz w:val="16"/>
      <w:szCs w:val="16"/>
    </w:rPr>
  </w:style>
  <w:style w:type="table" w:styleId="TableGrid">
    <w:name w:val="Table Grid"/>
    <w:basedOn w:val="TableNormal"/>
    <w:uiPriority w:val="1"/>
    <w:rsid w:val="009C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2903</Characters>
  <Application>Microsoft Office Word</Application>
  <DocSecurity>0</DocSecurity>
  <Lines>24</Lines>
  <Paragraphs>6</Paragraphs>
  <ScaleCrop>false</ScaleCrop>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2022-05-01T20:13:00Z</dcterms:created>
  <dcterms:modified xsi:type="dcterms:W3CDTF">2022-05-01T20:13:00Z</dcterms:modified>
</cp:coreProperties>
</file>